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80029" w14:textId="16588946" w:rsidR="00360C1A" w:rsidRDefault="006F6CC8" w:rsidP="00432DDB">
      <w:pPr>
        <w:pStyle w:val="Heading4"/>
        <w:rPr>
          <w:lang w:eastAsia="en-AU"/>
        </w:rPr>
      </w:pPr>
      <w:r>
        <w:rPr>
          <w:lang w:eastAsia="en-AU"/>
        </w:rPr>
        <w:t>Wholesale Demand Response</w:t>
      </w:r>
      <w:r w:rsidR="00432DDB">
        <w:rPr>
          <w:lang w:eastAsia="en-AU"/>
        </w:rPr>
        <w:t xml:space="preserve"> Project: High-Level Impact Assessment</w:t>
      </w:r>
    </w:p>
    <w:p w14:paraId="11DB0B2D" w14:textId="77777777" w:rsidR="00CF4732" w:rsidRDefault="00CF4732" w:rsidP="00B30FEB">
      <w:pPr>
        <w:pStyle w:val="BodyText"/>
        <w:rPr>
          <w:lang w:eastAsia="en-AU"/>
        </w:rPr>
      </w:pPr>
    </w:p>
    <w:tbl>
      <w:tblPr>
        <w:tblStyle w:val="TableGrid"/>
        <w:tblW w:w="0" w:type="auto"/>
        <w:tblLook w:val="04A0" w:firstRow="1" w:lastRow="0" w:firstColumn="1" w:lastColumn="0" w:noHBand="0" w:noVBand="1"/>
      </w:tblPr>
      <w:tblGrid>
        <w:gridCol w:w="2293"/>
        <w:gridCol w:w="2293"/>
        <w:gridCol w:w="2294"/>
        <w:gridCol w:w="2294"/>
      </w:tblGrid>
      <w:tr w:rsidR="00CF4732" w14:paraId="2EE716EF" w14:textId="77777777" w:rsidTr="5C84DE3F">
        <w:tc>
          <w:tcPr>
            <w:tcW w:w="2293" w:type="dxa"/>
            <w:shd w:val="clear" w:color="auto" w:fill="D9D9D9" w:themeFill="background2" w:themeFillShade="D9"/>
          </w:tcPr>
          <w:p w14:paraId="1B486E81" w14:textId="77777777" w:rsidR="00CF4732" w:rsidRDefault="00CF4732" w:rsidP="00B30FEB">
            <w:pPr>
              <w:pStyle w:val="BodyText"/>
              <w:rPr>
                <w:lang w:eastAsia="en-AU"/>
              </w:rPr>
            </w:pPr>
            <w:r>
              <w:rPr>
                <w:lang w:eastAsia="en-AU"/>
              </w:rPr>
              <w:t>Document Title</w:t>
            </w:r>
          </w:p>
        </w:tc>
        <w:tc>
          <w:tcPr>
            <w:tcW w:w="6881" w:type="dxa"/>
            <w:gridSpan w:val="3"/>
          </w:tcPr>
          <w:p w14:paraId="44C40455" w14:textId="090DB415" w:rsidR="00CF4732" w:rsidRDefault="00715B10" w:rsidP="00B30FEB">
            <w:pPr>
              <w:pStyle w:val="BodyText"/>
              <w:rPr>
                <w:lang w:eastAsia="en-AU"/>
              </w:rPr>
            </w:pPr>
            <w:r w:rsidRPr="5C84DE3F">
              <w:rPr>
                <w:lang w:eastAsia="en-AU"/>
              </w:rPr>
              <w:t xml:space="preserve">B2B </w:t>
            </w:r>
            <w:r w:rsidR="00DE6694" w:rsidRPr="5C84DE3F">
              <w:rPr>
                <w:lang w:eastAsia="en-AU"/>
              </w:rPr>
              <w:t xml:space="preserve">Procedures </w:t>
            </w:r>
            <w:r w:rsidR="72F87F75" w:rsidRPr="5C84DE3F">
              <w:rPr>
                <w:lang w:eastAsia="en-AU"/>
              </w:rPr>
              <w:t>and B2B Guide</w:t>
            </w:r>
            <w:bookmarkStart w:id="0" w:name="_GoBack"/>
            <w:bookmarkEnd w:id="0"/>
          </w:p>
        </w:tc>
      </w:tr>
      <w:tr w:rsidR="00725F8C" w14:paraId="0F4C9B1A" w14:textId="77777777" w:rsidTr="5C84DE3F">
        <w:tc>
          <w:tcPr>
            <w:tcW w:w="2293" w:type="dxa"/>
            <w:shd w:val="clear" w:color="auto" w:fill="D9D9D9" w:themeFill="background2" w:themeFillShade="D9"/>
          </w:tcPr>
          <w:p w14:paraId="7267916F" w14:textId="77777777" w:rsidR="00725F8C" w:rsidRDefault="00725F8C" w:rsidP="00725F8C">
            <w:pPr>
              <w:pStyle w:val="BodyText"/>
              <w:rPr>
                <w:lang w:eastAsia="en-AU"/>
              </w:rPr>
            </w:pPr>
            <w:r>
              <w:rPr>
                <w:lang w:eastAsia="en-AU"/>
              </w:rPr>
              <w:t>Rule Consultation Req.</w:t>
            </w:r>
          </w:p>
        </w:tc>
        <w:tc>
          <w:tcPr>
            <w:tcW w:w="2293" w:type="dxa"/>
          </w:tcPr>
          <w:p w14:paraId="0A433B86" w14:textId="0D68600B" w:rsidR="00725F8C" w:rsidRDefault="00725F8C" w:rsidP="00725F8C">
            <w:pPr>
              <w:pStyle w:val="BodyText"/>
              <w:rPr>
                <w:lang w:eastAsia="en-AU"/>
              </w:rPr>
            </w:pPr>
            <w:r>
              <w:rPr>
                <w:lang w:eastAsia="en-AU"/>
              </w:rPr>
              <w:t xml:space="preserve">Yes </w:t>
            </w:r>
            <w:r w:rsidR="00DE6694">
              <w:rPr>
                <w:lang w:eastAsia="en-AU"/>
              </w:rPr>
              <w:t>[NER</w:t>
            </w:r>
            <w:r w:rsidR="00DE6694" w:rsidRPr="00DE6694">
              <w:rPr>
                <w:lang w:eastAsia="en-AU"/>
              </w:rPr>
              <w:t xml:space="preserve"> 7.17.4(j)</w:t>
            </w:r>
            <w:r w:rsidR="00DE6694">
              <w:rPr>
                <w:lang w:eastAsia="en-AU"/>
              </w:rPr>
              <w:t>]</w:t>
            </w:r>
          </w:p>
        </w:tc>
        <w:tc>
          <w:tcPr>
            <w:tcW w:w="2294" w:type="dxa"/>
            <w:shd w:val="clear" w:color="auto" w:fill="D9D9D9" w:themeFill="background2" w:themeFillShade="D9"/>
          </w:tcPr>
          <w:p w14:paraId="504F423F" w14:textId="2D1795EF" w:rsidR="00725F8C" w:rsidRDefault="00725F8C" w:rsidP="00725F8C">
            <w:pPr>
              <w:pStyle w:val="BodyText"/>
              <w:rPr>
                <w:lang w:eastAsia="en-AU"/>
              </w:rPr>
            </w:pPr>
            <w:r>
              <w:rPr>
                <w:lang w:eastAsia="en-AU"/>
              </w:rPr>
              <w:t>Priority</w:t>
            </w:r>
          </w:p>
        </w:tc>
        <w:tc>
          <w:tcPr>
            <w:tcW w:w="2294" w:type="dxa"/>
          </w:tcPr>
          <w:p w14:paraId="0BAD3811" w14:textId="79DEDF24" w:rsidR="00725F8C" w:rsidRDefault="00411265" w:rsidP="00725F8C">
            <w:pPr>
              <w:pStyle w:val="BodyText"/>
              <w:rPr>
                <w:lang w:eastAsia="en-AU"/>
              </w:rPr>
            </w:pPr>
            <w:r>
              <w:rPr>
                <w:lang w:eastAsia="en-AU"/>
              </w:rPr>
              <w:t>Low</w:t>
            </w:r>
          </w:p>
        </w:tc>
      </w:tr>
      <w:tr w:rsidR="00CF4732" w14:paraId="4385044E" w14:textId="77777777" w:rsidTr="5C84DE3F">
        <w:tc>
          <w:tcPr>
            <w:tcW w:w="2293" w:type="dxa"/>
            <w:shd w:val="clear" w:color="auto" w:fill="D9D9D9" w:themeFill="background2" w:themeFillShade="D9"/>
          </w:tcPr>
          <w:p w14:paraId="08E6ED65" w14:textId="0CA690B6" w:rsidR="00CF4732" w:rsidRDefault="00B37301" w:rsidP="00B37301">
            <w:pPr>
              <w:pStyle w:val="BodyText"/>
              <w:rPr>
                <w:lang w:eastAsia="en-AU"/>
              </w:rPr>
            </w:pPr>
            <w:r>
              <w:rPr>
                <w:lang w:eastAsia="en-AU"/>
              </w:rPr>
              <w:t>Prepared by</w:t>
            </w:r>
          </w:p>
        </w:tc>
        <w:tc>
          <w:tcPr>
            <w:tcW w:w="2293" w:type="dxa"/>
          </w:tcPr>
          <w:p w14:paraId="1E2DF0F8" w14:textId="0EB85277" w:rsidR="00CF4732" w:rsidRDefault="00DF6CB1" w:rsidP="00B30FEB">
            <w:pPr>
              <w:pStyle w:val="BodyText"/>
              <w:rPr>
                <w:lang w:eastAsia="en-AU"/>
              </w:rPr>
            </w:pPr>
            <w:r w:rsidRPr="00DF6CB1">
              <w:rPr>
                <w:lang w:eastAsia="en-AU"/>
              </w:rPr>
              <w:t>Gareth Morrah and Meghan Bibby</w:t>
            </w:r>
          </w:p>
        </w:tc>
        <w:tc>
          <w:tcPr>
            <w:tcW w:w="2294" w:type="dxa"/>
            <w:shd w:val="clear" w:color="auto" w:fill="D9D9D9" w:themeFill="background2" w:themeFillShade="D9"/>
          </w:tcPr>
          <w:p w14:paraId="63821330" w14:textId="77777777" w:rsidR="00CF4732" w:rsidRDefault="004738A1" w:rsidP="004738A1">
            <w:pPr>
              <w:pStyle w:val="BodyText"/>
              <w:rPr>
                <w:lang w:eastAsia="en-AU"/>
              </w:rPr>
            </w:pPr>
            <w:r>
              <w:rPr>
                <w:lang w:eastAsia="en-AU"/>
              </w:rPr>
              <w:t>Business Owner</w:t>
            </w:r>
          </w:p>
        </w:tc>
        <w:tc>
          <w:tcPr>
            <w:tcW w:w="2294" w:type="dxa"/>
          </w:tcPr>
          <w:p w14:paraId="10270204" w14:textId="55A1F515" w:rsidR="00CF4732" w:rsidRDefault="00F90673" w:rsidP="00B30FEB">
            <w:pPr>
              <w:pStyle w:val="BodyText"/>
              <w:rPr>
                <w:lang w:eastAsia="en-AU"/>
              </w:rPr>
            </w:pPr>
            <w:r>
              <w:rPr>
                <w:lang w:eastAsia="en-AU"/>
              </w:rPr>
              <w:t>Information Exchange committee</w:t>
            </w:r>
          </w:p>
        </w:tc>
      </w:tr>
      <w:tr w:rsidR="00725F8C" w14:paraId="726759FE" w14:textId="77777777" w:rsidTr="5C84DE3F">
        <w:tc>
          <w:tcPr>
            <w:tcW w:w="2293" w:type="dxa"/>
            <w:shd w:val="clear" w:color="auto" w:fill="D9D9D9" w:themeFill="background2" w:themeFillShade="D9"/>
          </w:tcPr>
          <w:p w14:paraId="76E20F89" w14:textId="0AE55B50" w:rsidR="00725F8C" w:rsidRDefault="00725F8C" w:rsidP="00725F8C">
            <w:pPr>
              <w:pStyle w:val="BodyText"/>
              <w:rPr>
                <w:lang w:eastAsia="en-AU"/>
              </w:rPr>
            </w:pPr>
            <w:r>
              <w:rPr>
                <w:lang w:eastAsia="en-AU"/>
              </w:rPr>
              <w:t>Consultation Group</w:t>
            </w:r>
          </w:p>
        </w:tc>
        <w:tc>
          <w:tcPr>
            <w:tcW w:w="2293" w:type="dxa"/>
          </w:tcPr>
          <w:p w14:paraId="597AF13B" w14:textId="74B4064C" w:rsidR="00725F8C" w:rsidRDefault="00DF6CB1" w:rsidP="00B30FEB">
            <w:pPr>
              <w:pStyle w:val="BodyText"/>
              <w:rPr>
                <w:lang w:eastAsia="en-AU"/>
              </w:rPr>
            </w:pPr>
            <w:r>
              <w:rPr>
                <w:lang w:eastAsia="en-AU"/>
              </w:rPr>
              <w:t>B2BWG/IEC</w:t>
            </w:r>
          </w:p>
        </w:tc>
        <w:tc>
          <w:tcPr>
            <w:tcW w:w="2294" w:type="dxa"/>
            <w:shd w:val="clear" w:color="auto" w:fill="D9D9D9" w:themeFill="background2" w:themeFillShade="D9"/>
          </w:tcPr>
          <w:p w14:paraId="5C854504" w14:textId="41B6E7E9" w:rsidR="00725F8C" w:rsidRDefault="00725F8C" w:rsidP="00725F8C">
            <w:pPr>
              <w:pStyle w:val="BodyText"/>
              <w:rPr>
                <w:lang w:eastAsia="en-AU"/>
              </w:rPr>
            </w:pPr>
            <w:r>
              <w:rPr>
                <w:lang w:eastAsia="en-AU"/>
              </w:rPr>
              <w:t>Consultation Package</w:t>
            </w:r>
          </w:p>
        </w:tc>
        <w:tc>
          <w:tcPr>
            <w:tcW w:w="2294" w:type="dxa"/>
          </w:tcPr>
          <w:p w14:paraId="7FB58975" w14:textId="1CA0F632" w:rsidR="00725F8C" w:rsidRDefault="00715B10" w:rsidP="004839E0">
            <w:pPr>
              <w:pStyle w:val="BodyText"/>
              <w:rPr>
                <w:lang w:eastAsia="en-AU"/>
              </w:rPr>
            </w:pPr>
            <w:r>
              <w:rPr>
                <w:lang w:eastAsia="en-AU"/>
              </w:rPr>
              <w:t>WP 4</w:t>
            </w:r>
          </w:p>
        </w:tc>
      </w:tr>
      <w:tr w:rsidR="00F5604B" w14:paraId="7FEB5726" w14:textId="77777777" w:rsidTr="5C84DE3F">
        <w:tc>
          <w:tcPr>
            <w:tcW w:w="2293" w:type="dxa"/>
            <w:shd w:val="clear" w:color="auto" w:fill="D9D9D9" w:themeFill="background2" w:themeFillShade="D9"/>
          </w:tcPr>
          <w:p w14:paraId="61030EA8" w14:textId="77777777" w:rsidR="00F5604B" w:rsidRDefault="00F5604B" w:rsidP="00F5604B">
            <w:pPr>
              <w:pStyle w:val="BodyText"/>
              <w:rPr>
                <w:lang w:eastAsia="en-AU"/>
              </w:rPr>
            </w:pPr>
            <w:r>
              <w:rPr>
                <w:lang w:eastAsia="en-AU"/>
              </w:rPr>
              <w:t>Link</w:t>
            </w:r>
          </w:p>
        </w:tc>
        <w:tc>
          <w:tcPr>
            <w:tcW w:w="6881" w:type="dxa"/>
            <w:gridSpan w:val="3"/>
          </w:tcPr>
          <w:p w14:paraId="4D563991" w14:textId="6826C666" w:rsidR="00F5604B" w:rsidRDefault="00717C07" w:rsidP="00F5604B">
            <w:pPr>
              <w:pStyle w:val="BodyText"/>
              <w:rPr>
                <w:lang w:eastAsia="en-AU"/>
              </w:rPr>
            </w:pPr>
            <w:hyperlink r:id="rId11" w:history="1">
              <w:r w:rsidR="00411265">
                <w:rPr>
                  <w:rStyle w:val="Hyperlink"/>
                </w:rPr>
                <w:t>https://aemo.com.au/energy-systems/electricity/national-electricity-market-nem/market-operations/retail-and-metering/business-to-business-procedures</w:t>
              </w:r>
            </w:hyperlink>
            <w:r w:rsidR="00411265">
              <w:t xml:space="preserve"> </w:t>
            </w:r>
          </w:p>
        </w:tc>
      </w:tr>
    </w:tbl>
    <w:p w14:paraId="4E63019D" w14:textId="77777777" w:rsidR="00CF4732" w:rsidRDefault="00CF4732" w:rsidP="00B30FEB">
      <w:pPr>
        <w:pStyle w:val="BodyText"/>
        <w:rPr>
          <w:lang w:eastAsia="en-AU"/>
        </w:rPr>
      </w:pPr>
    </w:p>
    <w:tbl>
      <w:tblPr>
        <w:tblStyle w:val="TableGrid"/>
        <w:tblW w:w="0" w:type="auto"/>
        <w:tblLook w:val="04A0" w:firstRow="1" w:lastRow="0" w:firstColumn="1" w:lastColumn="0" w:noHBand="0" w:noVBand="1"/>
      </w:tblPr>
      <w:tblGrid>
        <w:gridCol w:w="2293"/>
        <w:gridCol w:w="2293"/>
        <w:gridCol w:w="2294"/>
        <w:gridCol w:w="2294"/>
      </w:tblGrid>
      <w:tr w:rsidR="00CF4732" w14:paraId="764E0EAE" w14:textId="77777777" w:rsidTr="5600938E">
        <w:trPr>
          <w:trHeight w:val="1125"/>
        </w:trPr>
        <w:tc>
          <w:tcPr>
            <w:tcW w:w="2293" w:type="dxa"/>
            <w:shd w:val="clear" w:color="auto" w:fill="D9D9D9" w:themeFill="background2" w:themeFillShade="D9"/>
          </w:tcPr>
          <w:p w14:paraId="42D8A3A0" w14:textId="228834C8" w:rsidR="00CF4732" w:rsidRDefault="00CF4732" w:rsidP="00B30FEB">
            <w:pPr>
              <w:pStyle w:val="BodyText"/>
              <w:rPr>
                <w:lang w:eastAsia="en-AU"/>
              </w:rPr>
            </w:pPr>
            <w:r>
              <w:rPr>
                <w:lang w:eastAsia="en-AU"/>
              </w:rPr>
              <w:t>Description of Document</w:t>
            </w:r>
            <w:r w:rsidR="00DF2D86">
              <w:rPr>
                <w:lang w:eastAsia="en-AU"/>
              </w:rPr>
              <w:t>s</w:t>
            </w:r>
          </w:p>
        </w:tc>
        <w:tc>
          <w:tcPr>
            <w:tcW w:w="6881" w:type="dxa"/>
            <w:gridSpan w:val="3"/>
          </w:tcPr>
          <w:p w14:paraId="4443C115" w14:textId="78435DDE" w:rsidR="00F80D34" w:rsidRDefault="007E68A5" w:rsidP="5600938E">
            <w:pPr>
              <w:pStyle w:val="ListBullet"/>
              <w:numPr>
                <w:ilvl w:val="0"/>
                <w:numId w:val="0"/>
              </w:numPr>
              <w:rPr>
                <w:lang w:eastAsia="en-AU"/>
              </w:rPr>
            </w:pPr>
            <w:r w:rsidRPr="5600938E">
              <w:rPr>
                <w:b/>
                <w:bCs/>
                <w:lang w:eastAsia="en-AU"/>
              </w:rPr>
              <w:t>Business-to-business (B2B) procedures</w:t>
            </w:r>
            <w:r w:rsidR="01D3F0DF" w:rsidRPr="5600938E">
              <w:rPr>
                <w:b/>
                <w:bCs/>
                <w:lang w:eastAsia="en-AU"/>
              </w:rPr>
              <w:t>:</w:t>
            </w:r>
            <w:r w:rsidRPr="5600938E">
              <w:rPr>
                <w:lang w:eastAsia="en-AU"/>
              </w:rPr>
              <w:t xml:space="preserve"> </w:t>
            </w:r>
          </w:p>
          <w:p w14:paraId="00331751" w14:textId="23367737" w:rsidR="00F80D34" w:rsidRDefault="61402B1A" w:rsidP="5600938E">
            <w:pPr>
              <w:pStyle w:val="ListBullet"/>
              <w:numPr>
                <w:ilvl w:val="0"/>
                <w:numId w:val="44"/>
              </w:numPr>
              <w:rPr>
                <w:rFonts w:asciiTheme="minorHAnsi" w:eastAsiaTheme="minorEastAsia" w:hAnsiTheme="minorHAnsi" w:cstheme="minorBidi"/>
                <w:szCs w:val="20"/>
                <w:lang w:eastAsia="en-AU"/>
              </w:rPr>
            </w:pPr>
            <w:r w:rsidRPr="5600938E">
              <w:rPr>
                <w:lang w:eastAsia="en-AU"/>
              </w:rPr>
              <w:t>P</w:t>
            </w:r>
            <w:r w:rsidR="007E68A5" w:rsidRPr="5600938E">
              <w:rPr>
                <w:lang w:eastAsia="en-AU"/>
              </w:rPr>
              <w:t>rescribe the content of, the processes for, and the information to be provided to support, B2B communication</w:t>
            </w:r>
            <w:r w:rsidR="6C71AE95" w:rsidRPr="5600938E">
              <w:rPr>
                <w:lang w:eastAsia="en-AU"/>
              </w:rPr>
              <w:t>.</w:t>
            </w:r>
          </w:p>
          <w:p w14:paraId="106B033B" w14:textId="1A76909E" w:rsidR="00F80D34" w:rsidRDefault="4DD0DE8F" w:rsidP="5600938E">
            <w:pPr>
              <w:pStyle w:val="ListBullet"/>
              <w:numPr>
                <w:ilvl w:val="0"/>
                <w:numId w:val="44"/>
              </w:numPr>
              <w:rPr>
                <w:szCs w:val="20"/>
                <w:lang w:eastAsia="en-AU"/>
              </w:rPr>
            </w:pPr>
            <w:r w:rsidRPr="5600938E">
              <w:rPr>
                <w:lang w:eastAsia="en-AU"/>
              </w:rPr>
              <w:t>D</w:t>
            </w:r>
            <w:r w:rsidR="007E68A5" w:rsidRPr="5600938E">
              <w:rPr>
                <w:lang w:eastAsia="en-AU"/>
              </w:rPr>
              <w:t>ocument how Participants must select the most applicable Transaction Type and the details of each transaction type.</w:t>
            </w:r>
          </w:p>
          <w:p w14:paraId="44C0240E" w14:textId="7DA62817" w:rsidR="00F80D34" w:rsidRPr="0061747F" w:rsidRDefault="0B616B15" w:rsidP="0061747F">
            <w:pPr>
              <w:pStyle w:val="ListBullet"/>
              <w:numPr>
                <w:ilvl w:val="0"/>
                <w:numId w:val="0"/>
              </w:numPr>
              <w:rPr>
                <w:b/>
                <w:bCs/>
                <w:lang w:eastAsia="en-AU"/>
              </w:rPr>
            </w:pPr>
            <w:r w:rsidRPr="5600938E">
              <w:rPr>
                <w:b/>
                <w:bCs/>
                <w:lang w:eastAsia="en-AU"/>
              </w:rPr>
              <w:t>B2B Guide</w:t>
            </w:r>
            <w:r w:rsidR="609AD64C" w:rsidRPr="5600938E">
              <w:rPr>
                <w:b/>
                <w:bCs/>
                <w:lang w:eastAsia="en-AU"/>
              </w:rPr>
              <w:t>:</w:t>
            </w:r>
          </w:p>
          <w:p w14:paraId="43A5136A" w14:textId="69FCAB66" w:rsidR="00F80D34" w:rsidRDefault="32718A7B" w:rsidP="5600938E">
            <w:pPr>
              <w:pStyle w:val="ListBullet"/>
              <w:numPr>
                <w:ilvl w:val="0"/>
                <w:numId w:val="43"/>
              </w:numPr>
              <w:rPr>
                <w:rFonts w:asciiTheme="minorHAnsi" w:eastAsiaTheme="minorEastAsia" w:hAnsiTheme="minorHAnsi" w:cstheme="minorBidi"/>
                <w:szCs w:val="20"/>
                <w:lang w:eastAsia="en-AU"/>
              </w:rPr>
            </w:pPr>
            <w:r w:rsidRPr="5600938E">
              <w:rPr>
                <w:lang w:eastAsia="en-AU"/>
              </w:rPr>
              <w:t>D</w:t>
            </w:r>
            <w:r w:rsidR="0B616B15" w:rsidRPr="5600938E">
              <w:rPr>
                <w:lang w:eastAsia="en-AU"/>
              </w:rPr>
              <w:t>escribes how B2B Communications are typically used in standard processes in the NEM</w:t>
            </w:r>
          </w:p>
          <w:p w14:paraId="4C9B42C0" w14:textId="400F50DD" w:rsidR="00F80D34" w:rsidRDefault="6893C820" w:rsidP="5600938E">
            <w:pPr>
              <w:pStyle w:val="ListBullet"/>
              <w:numPr>
                <w:ilvl w:val="0"/>
                <w:numId w:val="43"/>
              </w:numPr>
              <w:rPr>
                <w:szCs w:val="20"/>
                <w:lang w:eastAsia="en-AU"/>
              </w:rPr>
            </w:pPr>
            <w:r w:rsidRPr="5600938E">
              <w:rPr>
                <w:lang w:eastAsia="en-AU"/>
              </w:rPr>
              <w:t>A</w:t>
            </w:r>
            <w:r w:rsidR="0B616B15" w:rsidRPr="5600938E">
              <w:rPr>
                <w:lang w:eastAsia="en-AU"/>
              </w:rPr>
              <w:t>ims to provide interested parties with an understanding of how B2B Communications defined in the B2B Procedures are used in the context of the broader industry scenarios</w:t>
            </w:r>
          </w:p>
          <w:p w14:paraId="0C09FD7B" w14:textId="75037968" w:rsidR="00F80D34" w:rsidRDefault="0CDB8B9C" w:rsidP="5600938E">
            <w:pPr>
              <w:pStyle w:val="ListBullet"/>
              <w:numPr>
                <w:ilvl w:val="0"/>
                <w:numId w:val="43"/>
              </w:numPr>
              <w:rPr>
                <w:szCs w:val="20"/>
                <w:lang w:eastAsia="en-AU"/>
              </w:rPr>
            </w:pPr>
            <w:r w:rsidRPr="5600938E">
              <w:rPr>
                <w:lang w:eastAsia="en-AU"/>
              </w:rPr>
              <w:t>A</w:t>
            </w:r>
            <w:r w:rsidR="164B65DB" w:rsidRPr="5600938E">
              <w:rPr>
                <w:lang w:eastAsia="en-AU"/>
              </w:rPr>
              <w:t xml:space="preserve">ims </w:t>
            </w:r>
            <w:r w:rsidR="0B616B15" w:rsidRPr="5600938E">
              <w:rPr>
                <w:lang w:eastAsia="en-AU"/>
              </w:rPr>
              <w:t>to assist participants when forming their respective bilateral/commercial agreements.</w:t>
            </w:r>
          </w:p>
        </w:tc>
      </w:tr>
      <w:tr w:rsidR="00D43D18" w14:paraId="00BEFEC5" w14:textId="77777777" w:rsidTr="5600938E">
        <w:trPr>
          <w:trHeight w:val="992"/>
        </w:trPr>
        <w:tc>
          <w:tcPr>
            <w:tcW w:w="2293" w:type="dxa"/>
            <w:shd w:val="clear" w:color="auto" w:fill="D9D9D9" w:themeFill="background2" w:themeFillShade="D9"/>
          </w:tcPr>
          <w:p w14:paraId="2B960F7D" w14:textId="52C64F0C" w:rsidR="00D43D18" w:rsidRDefault="00D43D18" w:rsidP="00D43D18">
            <w:pPr>
              <w:pStyle w:val="BodyText"/>
              <w:rPr>
                <w:lang w:eastAsia="en-AU"/>
              </w:rPr>
            </w:pPr>
            <w:r>
              <w:rPr>
                <w:lang w:eastAsia="en-AU"/>
              </w:rPr>
              <w:t>Precedent Procedures</w:t>
            </w:r>
            <w:r w:rsidR="00F80D34">
              <w:rPr>
                <w:lang w:eastAsia="en-AU"/>
              </w:rPr>
              <w:t xml:space="preserve"> / External Documents</w:t>
            </w:r>
          </w:p>
        </w:tc>
        <w:tc>
          <w:tcPr>
            <w:tcW w:w="2293" w:type="dxa"/>
            <w:shd w:val="clear" w:color="auto" w:fill="auto"/>
          </w:tcPr>
          <w:p w14:paraId="36DD0601" w14:textId="1315F2FD" w:rsidR="00F80D34" w:rsidRPr="00F80D34" w:rsidRDefault="00F80D34" w:rsidP="00182285">
            <w:pPr>
              <w:pStyle w:val="BodyText"/>
              <w:rPr>
                <w:highlight w:val="yellow"/>
                <w:lang w:eastAsia="en-AU"/>
              </w:rPr>
            </w:pPr>
          </w:p>
        </w:tc>
        <w:tc>
          <w:tcPr>
            <w:tcW w:w="2294" w:type="dxa"/>
            <w:shd w:val="clear" w:color="auto" w:fill="D9D9D9" w:themeFill="background2" w:themeFillShade="D9"/>
          </w:tcPr>
          <w:p w14:paraId="583C14CD" w14:textId="2672E107" w:rsidR="00D43D18" w:rsidRDefault="00D43D18" w:rsidP="00D43D18">
            <w:pPr>
              <w:pStyle w:val="BodyText"/>
              <w:rPr>
                <w:lang w:eastAsia="en-AU"/>
              </w:rPr>
            </w:pPr>
            <w:r>
              <w:rPr>
                <w:lang w:eastAsia="en-AU"/>
              </w:rPr>
              <w:t>Dependent Procedures</w:t>
            </w:r>
            <w:r w:rsidR="00F80D34">
              <w:rPr>
                <w:lang w:eastAsia="en-AU"/>
              </w:rPr>
              <w:t xml:space="preserve"> / External Documents</w:t>
            </w:r>
          </w:p>
        </w:tc>
        <w:tc>
          <w:tcPr>
            <w:tcW w:w="2294" w:type="dxa"/>
          </w:tcPr>
          <w:p w14:paraId="13F6DE68" w14:textId="097D3343" w:rsidR="00D43D18" w:rsidRDefault="00D43D18" w:rsidP="00D43D18">
            <w:pPr>
              <w:pStyle w:val="BodyText"/>
              <w:rPr>
                <w:lang w:eastAsia="en-AU"/>
              </w:rPr>
            </w:pPr>
          </w:p>
        </w:tc>
      </w:tr>
      <w:tr w:rsidR="00CF4732" w14:paraId="7AEE5D53" w14:textId="77777777" w:rsidTr="5600938E">
        <w:trPr>
          <w:trHeight w:val="1923"/>
        </w:trPr>
        <w:tc>
          <w:tcPr>
            <w:tcW w:w="2293" w:type="dxa"/>
            <w:shd w:val="clear" w:color="auto" w:fill="D9D9D9" w:themeFill="background2" w:themeFillShade="D9"/>
          </w:tcPr>
          <w:p w14:paraId="3A408DE1" w14:textId="33B54E10" w:rsidR="00CF4732" w:rsidRDefault="00CF4732" w:rsidP="002B4699">
            <w:pPr>
              <w:pStyle w:val="BodyText"/>
              <w:rPr>
                <w:lang w:eastAsia="en-AU"/>
              </w:rPr>
            </w:pPr>
            <w:r>
              <w:rPr>
                <w:lang w:eastAsia="en-AU"/>
              </w:rPr>
              <w:t>Summary of Changes</w:t>
            </w:r>
            <w:r w:rsidR="002B4699">
              <w:rPr>
                <w:lang w:eastAsia="en-AU"/>
              </w:rPr>
              <w:t xml:space="preserve"> – </w:t>
            </w:r>
            <w:r w:rsidR="003E3AC0">
              <w:rPr>
                <w:lang w:eastAsia="en-AU"/>
              </w:rPr>
              <w:t>Wholesale Demand Response</w:t>
            </w:r>
            <w:r w:rsidR="002B4699">
              <w:rPr>
                <w:lang w:eastAsia="en-AU"/>
              </w:rPr>
              <w:t xml:space="preserve">  </w:t>
            </w:r>
          </w:p>
        </w:tc>
        <w:tc>
          <w:tcPr>
            <w:tcW w:w="6881" w:type="dxa"/>
            <w:gridSpan w:val="3"/>
          </w:tcPr>
          <w:p w14:paraId="1BF7C812" w14:textId="46E62A9E" w:rsidR="00842A39" w:rsidRDefault="00842A39" w:rsidP="00842A39">
            <w:pPr>
              <w:pStyle w:val="ListBullet"/>
              <w:numPr>
                <w:ilvl w:val="0"/>
                <w:numId w:val="0"/>
              </w:numPr>
              <w:rPr>
                <w:lang w:eastAsia="en-AU"/>
              </w:rPr>
            </w:pPr>
            <w:r>
              <w:rPr>
                <w:lang w:eastAsia="en-AU"/>
              </w:rPr>
              <w:t>The NER allows for Third Party B2B Participants who are not also Distribution Network Service Provider, retailer, Local Retailer, Metering Coordinator, Metering Provider or Metering Data Provider. AEMO approves who is and is not a B2B e-Hub Participant under clause 7.17.2.</w:t>
            </w:r>
          </w:p>
          <w:p w14:paraId="0BC3173C" w14:textId="77777777" w:rsidR="00842A39" w:rsidRDefault="00842A39" w:rsidP="00842A39">
            <w:pPr>
              <w:pStyle w:val="ListBullet"/>
              <w:numPr>
                <w:ilvl w:val="0"/>
                <w:numId w:val="0"/>
              </w:numPr>
              <w:rPr>
                <w:lang w:eastAsia="en-AU"/>
              </w:rPr>
            </w:pPr>
            <w:r>
              <w:rPr>
                <w:lang w:eastAsia="en-AU"/>
              </w:rPr>
              <w:t xml:space="preserve">The B2B Procedures have been written to support the variety of participants that can participate in B2B communications by discussing generic initiator and recipient roles rather </w:t>
            </w:r>
            <w:proofErr w:type="spellStart"/>
            <w:r>
              <w:rPr>
                <w:lang w:eastAsia="en-AU"/>
              </w:rPr>
              <w:t>then</w:t>
            </w:r>
            <w:proofErr w:type="spellEnd"/>
            <w:r>
              <w:rPr>
                <w:lang w:eastAsia="en-AU"/>
              </w:rPr>
              <w:t xml:space="preserve"> NER defined participant roles.</w:t>
            </w:r>
          </w:p>
          <w:p w14:paraId="598FC110" w14:textId="565F1138" w:rsidR="007208BB" w:rsidRDefault="00842A39" w:rsidP="00842A39">
            <w:pPr>
              <w:pStyle w:val="ListBullet"/>
              <w:numPr>
                <w:ilvl w:val="0"/>
                <w:numId w:val="0"/>
              </w:numPr>
              <w:rPr>
                <w:lang w:eastAsia="en-AU"/>
              </w:rPr>
            </w:pPr>
            <w:r>
              <w:rPr>
                <w:lang w:eastAsia="en-AU"/>
              </w:rPr>
              <w:t>Changes are therefore to supporting guides only: the DRSP role will be added to Section 5 of the B2B Guide which specifies typically which roles use which transactions and Section 6.6.1(a) which specifies who uses the Provide Meter Data communication.</w:t>
            </w:r>
          </w:p>
        </w:tc>
      </w:tr>
      <w:tr w:rsidR="002B4699" w14:paraId="277909F9" w14:textId="77777777" w:rsidTr="5600938E">
        <w:tc>
          <w:tcPr>
            <w:tcW w:w="2293" w:type="dxa"/>
            <w:shd w:val="clear" w:color="auto" w:fill="D9D9D9" w:themeFill="background2" w:themeFillShade="D9"/>
          </w:tcPr>
          <w:p w14:paraId="257F232E" w14:textId="508DCB00" w:rsidR="002B4699" w:rsidRDefault="002B4699" w:rsidP="002B4699">
            <w:pPr>
              <w:pStyle w:val="BodyText"/>
              <w:rPr>
                <w:lang w:eastAsia="en-AU"/>
              </w:rPr>
            </w:pPr>
            <w:r>
              <w:rPr>
                <w:lang w:eastAsia="en-AU"/>
              </w:rPr>
              <w:t>External Stakeholder Impacted</w:t>
            </w:r>
          </w:p>
        </w:tc>
        <w:tc>
          <w:tcPr>
            <w:tcW w:w="2293" w:type="dxa"/>
          </w:tcPr>
          <w:p w14:paraId="19755017" w14:textId="28BB8D0D" w:rsidR="005E65BF" w:rsidRDefault="00F45FCA" w:rsidP="00F45FCA">
            <w:pPr>
              <w:pStyle w:val="BodyText"/>
              <w:rPr>
                <w:lang w:eastAsia="en-AU"/>
              </w:rPr>
            </w:pPr>
            <w:r w:rsidRPr="00F45FCA">
              <w:rPr>
                <w:lang w:eastAsia="en-AU"/>
              </w:rPr>
              <w:t>DRSPs, Retailers, MCs, DNSPs</w:t>
            </w:r>
          </w:p>
        </w:tc>
        <w:tc>
          <w:tcPr>
            <w:tcW w:w="2294" w:type="dxa"/>
            <w:shd w:val="clear" w:color="auto" w:fill="D9D9D9" w:themeFill="background2" w:themeFillShade="D9"/>
          </w:tcPr>
          <w:p w14:paraId="448E348F" w14:textId="77777777" w:rsidR="002B4699" w:rsidRDefault="002B4699" w:rsidP="002B4699">
            <w:pPr>
              <w:pStyle w:val="BodyText"/>
              <w:rPr>
                <w:lang w:eastAsia="en-AU"/>
              </w:rPr>
            </w:pPr>
            <w:r>
              <w:rPr>
                <w:lang w:eastAsia="en-AU"/>
              </w:rPr>
              <w:t>AEMO Business Units Impacted</w:t>
            </w:r>
          </w:p>
        </w:tc>
        <w:tc>
          <w:tcPr>
            <w:tcW w:w="2294" w:type="dxa"/>
          </w:tcPr>
          <w:p w14:paraId="1E832040" w14:textId="620EBE6B" w:rsidR="002B4699" w:rsidRDefault="00F45FCA" w:rsidP="00182285">
            <w:pPr>
              <w:pStyle w:val="BodyText"/>
              <w:rPr>
                <w:lang w:eastAsia="en-AU"/>
              </w:rPr>
            </w:pPr>
            <w:r w:rsidRPr="00F45FCA">
              <w:rPr>
                <w:lang w:eastAsia="en-AU"/>
              </w:rPr>
              <w:t xml:space="preserve">Metering, Market </w:t>
            </w:r>
            <w:proofErr w:type="gramStart"/>
            <w:r w:rsidRPr="00F45FCA">
              <w:rPr>
                <w:lang w:eastAsia="en-AU"/>
              </w:rPr>
              <w:t>Change,  Registrations</w:t>
            </w:r>
            <w:proofErr w:type="gramEnd"/>
          </w:p>
        </w:tc>
      </w:tr>
      <w:tr w:rsidR="002B4699" w14:paraId="2187C5CA" w14:textId="77777777" w:rsidTr="5600938E">
        <w:trPr>
          <w:trHeight w:val="642"/>
        </w:trPr>
        <w:tc>
          <w:tcPr>
            <w:tcW w:w="2293" w:type="dxa"/>
            <w:shd w:val="clear" w:color="auto" w:fill="D9D9D9" w:themeFill="background2" w:themeFillShade="D9"/>
          </w:tcPr>
          <w:p w14:paraId="69805D50" w14:textId="05E1877A" w:rsidR="002B4699" w:rsidRDefault="002B4699" w:rsidP="002B4699">
            <w:pPr>
              <w:pStyle w:val="BodyText"/>
              <w:rPr>
                <w:lang w:eastAsia="en-AU"/>
              </w:rPr>
            </w:pPr>
            <w:r>
              <w:rPr>
                <w:lang w:eastAsia="en-AU"/>
              </w:rPr>
              <w:t>Issues for Stakeholder Consultation</w:t>
            </w:r>
          </w:p>
        </w:tc>
        <w:tc>
          <w:tcPr>
            <w:tcW w:w="6881" w:type="dxa"/>
            <w:gridSpan w:val="3"/>
          </w:tcPr>
          <w:p w14:paraId="7C88A751" w14:textId="0A1686EE" w:rsidR="009A2B38" w:rsidRDefault="00290E89" w:rsidP="00071F8A">
            <w:pPr>
              <w:pStyle w:val="BodyText"/>
              <w:rPr>
                <w:lang w:eastAsia="en-AU"/>
              </w:rPr>
            </w:pPr>
            <w:r>
              <w:rPr>
                <w:lang w:eastAsia="en-AU"/>
              </w:rPr>
              <w:t>M</w:t>
            </w:r>
            <w:r w:rsidRPr="00290E89">
              <w:rPr>
                <w:lang w:eastAsia="en-AU"/>
              </w:rPr>
              <w:t xml:space="preserve">inor changes to the B2B Guide will be consulted with industry </w:t>
            </w:r>
            <w:r w:rsidR="002143AB">
              <w:rPr>
                <w:lang w:eastAsia="en-AU"/>
              </w:rPr>
              <w:t xml:space="preserve">to </w:t>
            </w:r>
            <w:r w:rsidRPr="00290E89">
              <w:rPr>
                <w:lang w:eastAsia="en-AU"/>
              </w:rPr>
              <w:t>ensure transparency of the process and to confirm that no other changes are required</w:t>
            </w:r>
            <w:r>
              <w:rPr>
                <w:lang w:eastAsia="en-AU"/>
              </w:rPr>
              <w:t>.</w:t>
            </w:r>
          </w:p>
        </w:tc>
      </w:tr>
      <w:tr w:rsidR="002B4699" w14:paraId="5B0E7EB5" w14:textId="77777777" w:rsidTr="5600938E">
        <w:tc>
          <w:tcPr>
            <w:tcW w:w="2293" w:type="dxa"/>
            <w:shd w:val="clear" w:color="auto" w:fill="D9D9D9" w:themeFill="background2" w:themeFillShade="D9"/>
          </w:tcPr>
          <w:p w14:paraId="70BB977E" w14:textId="143EE7CD" w:rsidR="002B4699" w:rsidRDefault="002B4699" w:rsidP="002B4699">
            <w:pPr>
              <w:pStyle w:val="BodyText"/>
              <w:rPr>
                <w:lang w:eastAsia="en-AU"/>
              </w:rPr>
            </w:pPr>
            <w:r>
              <w:rPr>
                <w:lang w:eastAsia="en-AU"/>
              </w:rPr>
              <w:t>System Impact</w:t>
            </w:r>
          </w:p>
        </w:tc>
        <w:tc>
          <w:tcPr>
            <w:tcW w:w="6881" w:type="dxa"/>
            <w:gridSpan w:val="3"/>
          </w:tcPr>
          <w:p w14:paraId="67AFB70E" w14:textId="4945FF2A" w:rsidR="002B4699" w:rsidRDefault="00290E89" w:rsidP="00182285">
            <w:pPr>
              <w:pStyle w:val="BodyText"/>
              <w:rPr>
                <w:lang w:eastAsia="en-AU"/>
              </w:rPr>
            </w:pPr>
            <w:r>
              <w:rPr>
                <w:lang w:eastAsia="en-AU"/>
              </w:rPr>
              <w:t>None</w:t>
            </w:r>
          </w:p>
        </w:tc>
      </w:tr>
    </w:tbl>
    <w:p w14:paraId="561FD1CD" w14:textId="77777777" w:rsidR="00CF4732" w:rsidRDefault="00CF4732" w:rsidP="005922F8">
      <w:pPr>
        <w:pStyle w:val="BodyText"/>
        <w:rPr>
          <w:lang w:eastAsia="en-AU"/>
        </w:rPr>
      </w:pPr>
    </w:p>
    <w:sectPr w:rsidR="00CF4732" w:rsidSect="001A1606">
      <w:headerReference w:type="default" r:id="rId12"/>
      <w:footerReference w:type="default" r:id="rId13"/>
      <w:pgSz w:w="11906" w:h="16838" w:code="9"/>
      <w:pgMar w:top="1871" w:right="1361" w:bottom="1871"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1ED7F" w14:textId="77777777" w:rsidR="00717C07" w:rsidRDefault="00717C07" w:rsidP="00710277">
      <w:pPr>
        <w:spacing w:after="0" w:line="240" w:lineRule="auto"/>
      </w:pPr>
      <w:r>
        <w:separator/>
      </w:r>
    </w:p>
  </w:endnote>
  <w:endnote w:type="continuationSeparator" w:id="0">
    <w:p w14:paraId="3B8E21CB" w14:textId="77777777" w:rsidR="00717C07" w:rsidRDefault="00717C07" w:rsidP="00710277">
      <w:pPr>
        <w:spacing w:after="0" w:line="240" w:lineRule="auto"/>
      </w:pPr>
      <w:r>
        <w:continuationSeparator/>
      </w:r>
    </w:p>
  </w:endnote>
  <w:endnote w:type="continuationNotice" w:id="1">
    <w:p w14:paraId="33034936" w14:textId="77777777" w:rsidR="00717C07" w:rsidRDefault="0071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831C" w14:textId="77777777" w:rsidR="00FC1A57" w:rsidRPr="00734044" w:rsidRDefault="00FC1A57" w:rsidP="00734044">
    <w:pPr>
      <w:pStyle w:val="Footer"/>
    </w:pPr>
    <w:r w:rsidRPr="00734044">
      <w:t>© AEMO</w:t>
    </w:r>
    <w:r w:rsidR="002D5814">
      <w:t xml:space="preserve"> </w:t>
    </w:r>
    <w:r w:rsidR="002D5814" w:rsidRPr="009E3B38">
      <w:fldChar w:fldCharType="begin"/>
    </w:r>
    <w:r w:rsidR="002D5814" w:rsidRPr="009E3B38">
      <w:instrText xml:space="preserve"> PRINTDATE  \@ "yyyy" \* MERGEFORMAT </w:instrText>
    </w:r>
    <w:r w:rsidR="002D5814" w:rsidRPr="009E3B38">
      <w:fldChar w:fldCharType="separate"/>
    </w:r>
    <w:r w:rsidR="00B30FEB">
      <w:rPr>
        <w:noProof/>
      </w:rPr>
      <w:t>0000</w:t>
    </w:r>
    <w:r w:rsidR="002D5814" w:rsidRPr="009E3B38">
      <w:fldChar w:fldCharType="end"/>
    </w:r>
    <w:r w:rsidRPr="00734044">
      <w:tab/>
    </w:r>
    <w:r w:rsidRPr="00734044">
      <w:tab/>
    </w:r>
    <w:r w:rsidRPr="00734044">
      <w:fldChar w:fldCharType="begin"/>
    </w:r>
    <w:r w:rsidRPr="00734044">
      <w:instrText xml:space="preserve"> PAGE  </w:instrText>
    </w:r>
    <w:r w:rsidRPr="00734044">
      <w:fldChar w:fldCharType="separate"/>
    </w:r>
    <w:r w:rsidR="00394FE7">
      <w:rPr>
        <w:noProof/>
      </w:rPr>
      <w:t>2</w:t>
    </w:r>
    <w:r w:rsidRPr="007340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F92DD" w14:textId="77777777" w:rsidR="00717C07" w:rsidRPr="005032D6" w:rsidRDefault="00717C07" w:rsidP="00710277">
      <w:pPr>
        <w:spacing w:after="0" w:line="240" w:lineRule="auto"/>
      </w:pPr>
      <w:r w:rsidRPr="005032D6">
        <w:separator/>
      </w:r>
    </w:p>
  </w:footnote>
  <w:footnote w:type="continuationSeparator" w:id="0">
    <w:p w14:paraId="02F9BBE2" w14:textId="77777777" w:rsidR="00717C07" w:rsidRDefault="00717C07" w:rsidP="00710277">
      <w:pPr>
        <w:spacing w:after="0" w:line="240" w:lineRule="auto"/>
      </w:pPr>
      <w:r>
        <w:continuationSeparator/>
      </w:r>
    </w:p>
  </w:footnote>
  <w:footnote w:type="continuationNotice" w:id="1">
    <w:p w14:paraId="1FF870F5" w14:textId="77777777" w:rsidR="00717C07" w:rsidRDefault="00717C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006F" w14:textId="77777777" w:rsidR="00FC1A57" w:rsidRPr="005032D6" w:rsidRDefault="00FC1A57" w:rsidP="00BD6C4C">
    <w:pPr>
      <w:pStyle w:val="Header"/>
    </w:pPr>
    <w:r>
      <w:drawing>
        <wp:anchor distT="0" distB="0" distL="114300" distR="114300" simplePos="0" relativeHeight="251658241" behindDoc="0" locked="0" layoutInCell="1" allowOverlap="1" wp14:anchorId="47D96E97" wp14:editId="7B7482AD">
          <wp:simplePos x="0" y="0"/>
          <wp:positionH relativeFrom="column">
            <wp:posOffset>-301704</wp:posOffset>
          </wp:positionH>
          <wp:positionV relativeFrom="paragraph">
            <wp:posOffset>-29845</wp:posOffset>
          </wp:positionV>
          <wp:extent cx="213862" cy="213995"/>
          <wp:effectExtent l="0" t="0" r="0" b="0"/>
          <wp:wrapNone/>
          <wp:docPr id="292" name="GasI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position w:val="-10"/>
      </w:rPr>
      <mc:AlternateContent>
        <mc:Choice Requires="wpg">
          <w:drawing>
            <wp:anchor distT="0" distB="0" distL="114300" distR="114300" simplePos="0" relativeHeight="251658240" behindDoc="0" locked="0" layoutInCell="1" allowOverlap="1" wp14:anchorId="3FC60F4C" wp14:editId="2C45B88B">
              <wp:simplePos x="0" y="0"/>
              <wp:positionH relativeFrom="column">
                <wp:posOffset>-565471</wp:posOffset>
              </wp:positionH>
              <wp:positionV relativeFrom="paragraph">
                <wp:posOffset>-34120</wp:posOffset>
              </wp:positionV>
              <wp:extent cx="476546" cy="213995"/>
              <wp:effectExtent l="0" t="0" r="0" b="0"/>
              <wp:wrapNone/>
              <wp:docPr id="288" name="BothIcons" hidden="1"/>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289" name="ElecIco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290" name="GasIco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BothIcons" style="position:absolute;margin-left:-44.55pt;margin-top:-2.7pt;width:37.5pt;height:16.85pt;z-index:251656704;visibility:hidden" coordsize="476546,213995" o:spid="_x0000_s1026" w14:anchorId="350E05B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ElecIcon" style="position:absolute;width:213995;height:21399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">
                <v:imagedata o:title="" r:id="rId3"/>
              </v:shape>
              <v:shape id="GasIcon" style="position:absolute;left:262551;width:213995;height:2139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">
                <v:imagedata o:title="" r:id="rId4"/>
              </v:shape>
            </v:group>
          </w:pict>
        </mc:Fallback>
      </mc:AlternateContent>
    </w:r>
    <w:r w:rsidRPr="008760A9">
      <w:drawing>
        <wp:anchor distT="0" distB="0" distL="114300" distR="114300" simplePos="0" relativeHeight="251658242" behindDoc="1" locked="1" layoutInCell="1" allowOverlap="1" wp14:anchorId="09C56F7C" wp14:editId="7652AA5B">
          <wp:simplePos x="0" y="0"/>
          <wp:positionH relativeFrom="page">
            <wp:posOffset>5664835</wp:posOffset>
          </wp:positionH>
          <wp:positionV relativeFrom="page">
            <wp:posOffset>382270</wp:posOffset>
          </wp:positionV>
          <wp:extent cx="1493520" cy="496570"/>
          <wp:effectExtent l="0" t="0" r="0" b="0"/>
          <wp:wrapTight wrapText="bothSides">
            <wp:wrapPolygon edited="0">
              <wp:start x="0" y="0"/>
              <wp:lineTo x="0" y="20716"/>
              <wp:lineTo x="21214" y="20716"/>
              <wp:lineTo x="21214" y="0"/>
              <wp:lineTo x="0" y="0"/>
            </wp:wrapPolygon>
          </wp:wrapTight>
          <wp:docPr id="293"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5"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84E"/>
    <w:multiLevelType w:val="multilevel"/>
    <w:tmpl w:val="01DA623A"/>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1" w15:restartNumberingAfterBreak="0">
    <w:nsid w:val="036A2B72"/>
    <w:multiLevelType w:val="multilevel"/>
    <w:tmpl w:val="1CFC4B4A"/>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1F1386"/>
    <w:multiLevelType w:val="hybridMultilevel"/>
    <w:tmpl w:val="552C0FFC"/>
    <w:lvl w:ilvl="0" w:tplc="A24241B6">
      <w:start w:val="1"/>
      <w:numFmt w:val="bullet"/>
      <w:lvlText w:val=""/>
      <w:lvlJc w:val="left"/>
      <w:pPr>
        <w:ind w:left="720" w:hanging="360"/>
      </w:pPr>
      <w:rPr>
        <w:rFonts w:ascii="Symbol" w:hAnsi="Symbol" w:hint="default"/>
      </w:rPr>
    </w:lvl>
    <w:lvl w:ilvl="1" w:tplc="330A71C8">
      <w:start w:val="1"/>
      <w:numFmt w:val="bullet"/>
      <w:lvlText w:val="o"/>
      <w:lvlJc w:val="left"/>
      <w:pPr>
        <w:ind w:left="1440" w:hanging="360"/>
      </w:pPr>
      <w:rPr>
        <w:rFonts w:ascii="Courier New" w:hAnsi="Courier New" w:hint="default"/>
      </w:rPr>
    </w:lvl>
    <w:lvl w:ilvl="2" w:tplc="88DA95A6">
      <w:start w:val="1"/>
      <w:numFmt w:val="bullet"/>
      <w:lvlText w:val=""/>
      <w:lvlJc w:val="left"/>
      <w:pPr>
        <w:ind w:left="2160" w:hanging="360"/>
      </w:pPr>
      <w:rPr>
        <w:rFonts w:ascii="Wingdings" w:hAnsi="Wingdings" w:hint="default"/>
      </w:rPr>
    </w:lvl>
    <w:lvl w:ilvl="3" w:tplc="AC468C18">
      <w:start w:val="1"/>
      <w:numFmt w:val="bullet"/>
      <w:lvlText w:val=""/>
      <w:lvlJc w:val="left"/>
      <w:pPr>
        <w:ind w:left="2880" w:hanging="360"/>
      </w:pPr>
      <w:rPr>
        <w:rFonts w:ascii="Symbol" w:hAnsi="Symbol" w:hint="default"/>
      </w:rPr>
    </w:lvl>
    <w:lvl w:ilvl="4" w:tplc="ED4C3148">
      <w:start w:val="1"/>
      <w:numFmt w:val="bullet"/>
      <w:lvlText w:val="o"/>
      <w:lvlJc w:val="left"/>
      <w:pPr>
        <w:ind w:left="3600" w:hanging="360"/>
      </w:pPr>
      <w:rPr>
        <w:rFonts w:ascii="Courier New" w:hAnsi="Courier New" w:hint="default"/>
      </w:rPr>
    </w:lvl>
    <w:lvl w:ilvl="5" w:tplc="F54053AE">
      <w:start w:val="1"/>
      <w:numFmt w:val="bullet"/>
      <w:lvlText w:val=""/>
      <w:lvlJc w:val="left"/>
      <w:pPr>
        <w:ind w:left="4320" w:hanging="360"/>
      </w:pPr>
      <w:rPr>
        <w:rFonts w:ascii="Wingdings" w:hAnsi="Wingdings" w:hint="default"/>
      </w:rPr>
    </w:lvl>
    <w:lvl w:ilvl="6" w:tplc="CFB4C2E0">
      <w:start w:val="1"/>
      <w:numFmt w:val="bullet"/>
      <w:lvlText w:val=""/>
      <w:lvlJc w:val="left"/>
      <w:pPr>
        <w:ind w:left="5040" w:hanging="360"/>
      </w:pPr>
      <w:rPr>
        <w:rFonts w:ascii="Symbol" w:hAnsi="Symbol" w:hint="default"/>
      </w:rPr>
    </w:lvl>
    <w:lvl w:ilvl="7" w:tplc="B7C0E7D8">
      <w:start w:val="1"/>
      <w:numFmt w:val="bullet"/>
      <w:lvlText w:val="o"/>
      <w:lvlJc w:val="left"/>
      <w:pPr>
        <w:ind w:left="5760" w:hanging="360"/>
      </w:pPr>
      <w:rPr>
        <w:rFonts w:ascii="Courier New" w:hAnsi="Courier New" w:hint="default"/>
      </w:rPr>
    </w:lvl>
    <w:lvl w:ilvl="8" w:tplc="F0F0EC88">
      <w:start w:val="1"/>
      <w:numFmt w:val="bullet"/>
      <w:lvlText w:val=""/>
      <w:lvlJc w:val="left"/>
      <w:pPr>
        <w:ind w:left="6480" w:hanging="360"/>
      </w:pPr>
      <w:rPr>
        <w:rFonts w:ascii="Wingdings" w:hAnsi="Wingdings" w:hint="default"/>
      </w:rPr>
    </w:lvl>
  </w:abstractNum>
  <w:abstractNum w:abstractNumId="3" w15:restartNumberingAfterBreak="0">
    <w:nsid w:val="077C4B70"/>
    <w:multiLevelType w:val="multilevel"/>
    <w:tmpl w:val="EBFA64DE"/>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5" w15:restartNumberingAfterBreak="0">
    <w:nsid w:val="14C63564"/>
    <w:multiLevelType w:val="multilevel"/>
    <w:tmpl w:val="390CF47C"/>
    <w:lvl w:ilvl="0">
      <w:start w:val="1"/>
      <w:numFmt w:val="decimal"/>
      <w:pStyle w:val="Heading1"/>
      <w:lvlText w:val="%1."/>
      <w:lvlJc w:val="left"/>
      <w:pPr>
        <w:tabs>
          <w:tab w:val="num" w:pos="992"/>
        </w:tabs>
        <w:ind w:left="992" w:hanging="992"/>
      </w:pPr>
      <w:rPr>
        <w:rFonts w:hint="default"/>
      </w:rPr>
    </w:lvl>
    <w:lvl w:ilvl="1">
      <w:start w:val="1"/>
      <w:numFmt w:val="decimal"/>
      <w:pStyle w:val="Heading2"/>
      <w:lvlText w:val="%1.%2"/>
      <w:lvlJc w:val="left"/>
      <w:pPr>
        <w:tabs>
          <w:tab w:val="num" w:pos="992"/>
        </w:tabs>
        <w:ind w:left="992" w:hanging="992"/>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FC31CB"/>
    <w:multiLevelType w:val="multilevel"/>
    <w:tmpl w:val="6E3C6B58"/>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7" w15:restartNumberingAfterBreak="0">
    <w:nsid w:val="16BA1177"/>
    <w:multiLevelType w:val="multilevel"/>
    <w:tmpl w:val="A0848F70"/>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284EBC"/>
    <w:multiLevelType w:val="multilevel"/>
    <w:tmpl w:val="933CDC98"/>
    <w:lvl w:ilvl="0">
      <w:start w:val="1"/>
      <w:numFmt w:val="lowerLetter"/>
      <w:pStyle w:val="ListLetter"/>
      <w:lvlText w:val="%1)"/>
      <w:lvlJc w:val="left"/>
      <w:pPr>
        <w:ind w:left="425" w:hanging="283"/>
      </w:pPr>
      <w:rPr>
        <w:rFonts w:hint="default"/>
      </w:rPr>
    </w:lvl>
    <w:lvl w:ilvl="1">
      <w:start w:val="1"/>
      <w:numFmt w:val="lowerLetter"/>
      <w:pStyle w:val="ListLetter2"/>
      <w:lvlText w:val="%2."/>
      <w:lvlJc w:val="left"/>
      <w:pPr>
        <w:ind w:left="709" w:hanging="284"/>
      </w:pPr>
      <w:rPr>
        <w:rFonts w:hint="default"/>
      </w:rPr>
    </w:lvl>
    <w:lvl w:ilvl="2">
      <w:start w:val="1"/>
      <w:numFmt w:val="lowerLetter"/>
      <w:pStyle w:val="ListLetter3"/>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357B629F"/>
    <w:multiLevelType w:val="multilevel"/>
    <w:tmpl w:val="A56CA2EE"/>
    <w:lvl w:ilvl="0">
      <w:start w:val="1"/>
      <w:numFmt w:val="decimal"/>
      <w:pStyle w:val="CaptionTable"/>
      <w:lvlText w:val="Tabl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37F48"/>
    <w:multiLevelType w:val="hybridMultilevel"/>
    <w:tmpl w:val="92C05FD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2" w15:restartNumberingAfterBreak="0">
    <w:nsid w:val="4C7A394A"/>
    <w:multiLevelType w:val="hybridMultilevel"/>
    <w:tmpl w:val="FFFFFFFF"/>
    <w:lvl w:ilvl="0" w:tplc="39921782">
      <w:start w:val="1"/>
      <w:numFmt w:val="bullet"/>
      <w:lvlText w:val=""/>
      <w:lvlJc w:val="left"/>
      <w:pPr>
        <w:ind w:left="720" w:hanging="360"/>
      </w:pPr>
      <w:rPr>
        <w:rFonts w:ascii="Symbol" w:hAnsi="Symbol" w:hint="default"/>
      </w:rPr>
    </w:lvl>
    <w:lvl w:ilvl="1" w:tplc="3A0C507E">
      <w:start w:val="1"/>
      <w:numFmt w:val="bullet"/>
      <w:lvlText w:val="o"/>
      <w:lvlJc w:val="left"/>
      <w:pPr>
        <w:ind w:left="1440" w:hanging="360"/>
      </w:pPr>
      <w:rPr>
        <w:rFonts w:ascii="Courier New" w:hAnsi="Courier New" w:hint="default"/>
      </w:rPr>
    </w:lvl>
    <w:lvl w:ilvl="2" w:tplc="607A7E60">
      <w:start w:val="1"/>
      <w:numFmt w:val="bullet"/>
      <w:lvlText w:val=""/>
      <w:lvlJc w:val="left"/>
      <w:pPr>
        <w:ind w:left="2160" w:hanging="360"/>
      </w:pPr>
      <w:rPr>
        <w:rFonts w:ascii="Wingdings" w:hAnsi="Wingdings" w:hint="default"/>
      </w:rPr>
    </w:lvl>
    <w:lvl w:ilvl="3" w:tplc="9CF4D460">
      <w:start w:val="1"/>
      <w:numFmt w:val="bullet"/>
      <w:lvlText w:val=""/>
      <w:lvlJc w:val="left"/>
      <w:pPr>
        <w:ind w:left="2880" w:hanging="360"/>
      </w:pPr>
      <w:rPr>
        <w:rFonts w:ascii="Symbol" w:hAnsi="Symbol" w:hint="default"/>
      </w:rPr>
    </w:lvl>
    <w:lvl w:ilvl="4" w:tplc="17649E5A">
      <w:start w:val="1"/>
      <w:numFmt w:val="bullet"/>
      <w:lvlText w:val="o"/>
      <w:lvlJc w:val="left"/>
      <w:pPr>
        <w:ind w:left="3600" w:hanging="360"/>
      </w:pPr>
      <w:rPr>
        <w:rFonts w:ascii="Courier New" w:hAnsi="Courier New" w:hint="default"/>
      </w:rPr>
    </w:lvl>
    <w:lvl w:ilvl="5" w:tplc="5AE438EA">
      <w:start w:val="1"/>
      <w:numFmt w:val="bullet"/>
      <w:lvlText w:val=""/>
      <w:lvlJc w:val="left"/>
      <w:pPr>
        <w:ind w:left="4320" w:hanging="360"/>
      </w:pPr>
      <w:rPr>
        <w:rFonts w:ascii="Wingdings" w:hAnsi="Wingdings" w:hint="default"/>
      </w:rPr>
    </w:lvl>
    <w:lvl w:ilvl="6" w:tplc="DF648256">
      <w:start w:val="1"/>
      <w:numFmt w:val="bullet"/>
      <w:lvlText w:val=""/>
      <w:lvlJc w:val="left"/>
      <w:pPr>
        <w:ind w:left="5040" w:hanging="360"/>
      </w:pPr>
      <w:rPr>
        <w:rFonts w:ascii="Symbol" w:hAnsi="Symbol" w:hint="default"/>
      </w:rPr>
    </w:lvl>
    <w:lvl w:ilvl="7" w:tplc="AB0C867E">
      <w:start w:val="1"/>
      <w:numFmt w:val="bullet"/>
      <w:lvlText w:val="o"/>
      <w:lvlJc w:val="left"/>
      <w:pPr>
        <w:ind w:left="5760" w:hanging="360"/>
      </w:pPr>
      <w:rPr>
        <w:rFonts w:ascii="Courier New" w:hAnsi="Courier New" w:hint="default"/>
      </w:rPr>
    </w:lvl>
    <w:lvl w:ilvl="8" w:tplc="0486F8DA">
      <w:start w:val="1"/>
      <w:numFmt w:val="bullet"/>
      <w:lvlText w:val=""/>
      <w:lvlJc w:val="left"/>
      <w:pPr>
        <w:ind w:left="6480" w:hanging="360"/>
      </w:pPr>
      <w:rPr>
        <w:rFonts w:ascii="Wingdings" w:hAnsi="Wingdings" w:hint="default"/>
      </w:rPr>
    </w:lvl>
  </w:abstractNum>
  <w:abstractNum w:abstractNumId="13" w15:restartNumberingAfterBreak="0">
    <w:nsid w:val="4E600E74"/>
    <w:multiLevelType w:val="multilevel"/>
    <w:tmpl w:val="622E15AA"/>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5DC06398"/>
    <w:multiLevelType w:val="hybridMultilevel"/>
    <w:tmpl w:val="FFFFFFFF"/>
    <w:lvl w:ilvl="0" w:tplc="310CF8FA">
      <w:start w:val="1"/>
      <w:numFmt w:val="bullet"/>
      <w:lvlText w:val=""/>
      <w:lvlJc w:val="left"/>
      <w:pPr>
        <w:ind w:left="720" w:hanging="360"/>
      </w:pPr>
      <w:rPr>
        <w:rFonts w:ascii="Symbol" w:hAnsi="Symbol" w:hint="default"/>
      </w:rPr>
    </w:lvl>
    <w:lvl w:ilvl="1" w:tplc="427CE984">
      <w:start w:val="1"/>
      <w:numFmt w:val="bullet"/>
      <w:lvlText w:val="o"/>
      <w:lvlJc w:val="left"/>
      <w:pPr>
        <w:ind w:left="1440" w:hanging="360"/>
      </w:pPr>
      <w:rPr>
        <w:rFonts w:ascii="Courier New" w:hAnsi="Courier New" w:hint="default"/>
      </w:rPr>
    </w:lvl>
    <w:lvl w:ilvl="2" w:tplc="0A7CBC00">
      <w:start w:val="1"/>
      <w:numFmt w:val="bullet"/>
      <w:lvlText w:val=""/>
      <w:lvlJc w:val="left"/>
      <w:pPr>
        <w:ind w:left="2160" w:hanging="360"/>
      </w:pPr>
      <w:rPr>
        <w:rFonts w:ascii="Wingdings" w:hAnsi="Wingdings" w:hint="default"/>
      </w:rPr>
    </w:lvl>
    <w:lvl w:ilvl="3" w:tplc="E2EAAB14">
      <w:start w:val="1"/>
      <w:numFmt w:val="bullet"/>
      <w:lvlText w:val=""/>
      <w:lvlJc w:val="left"/>
      <w:pPr>
        <w:ind w:left="2880" w:hanging="360"/>
      </w:pPr>
      <w:rPr>
        <w:rFonts w:ascii="Symbol" w:hAnsi="Symbol" w:hint="default"/>
      </w:rPr>
    </w:lvl>
    <w:lvl w:ilvl="4" w:tplc="A4246FFE">
      <w:start w:val="1"/>
      <w:numFmt w:val="bullet"/>
      <w:lvlText w:val="o"/>
      <w:lvlJc w:val="left"/>
      <w:pPr>
        <w:ind w:left="3600" w:hanging="360"/>
      </w:pPr>
      <w:rPr>
        <w:rFonts w:ascii="Courier New" w:hAnsi="Courier New" w:hint="default"/>
      </w:rPr>
    </w:lvl>
    <w:lvl w:ilvl="5" w:tplc="FA8A2514">
      <w:start w:val="1"/>
      <w:numFmt w:val="bullet"/>
      <w:lvlText w:val=""/>
      <w:lvlJc w:val="left"/>
      <w:pPr>
        <w:ind w:left="4320" w:hanging="360"/>
      </w:pPr>
      <w:rPr>
        <w:rFonts w:ascii="Wingdings" w:hAnsi="Wingdings" w:hint="default"/>
      </w:rPr>
    </w:lvl>
    <w:lvl w:ilvl="6" w:tplc="EC9A64EE">
      <w:start w:val="1"/>
      <w:numFmt w:val="bullet"/>
      <w:lvlText w:val=""/>
      <w:lvlJc w:val="left"/>
      <w:pPr>
        <w:ind w:left="5040" w:hanging="360"/>
      </w:pPr>
      <w:rPr>
        <w:rFonts w:ascii="Symbol" w:hAnsi="Symbol" w:hint="default"/>
      </w:rPr>
    </w:lvl>
    <w:lvl w:ilvl="7" w:tplc="96CA5E6A">
      <w:start w:val="1"/>
      <w:numFmt w:val="bullet"/>
      <w:lvlText w:val="o"/>
      <w:lvlJc w:val="left"/>
      <w:pPr>
        <w:ind w:left="5760" w:hanging="360"/>
      </w:pPr>
      <w:rPr>
        <w:rFonts w:ascii="Courier New" w:hAnsi="Courier New" w:hint="default"/>
      </w:rPr>
    </w:lvl>
    <w:lvl w:ilvl="8" w:tplc="5D8C194A">
      <w:start w:val="1"/>
      <w:numFmt w:val="bullet"/>
      <w:lvlText w:val=""/>
      <w:lvlJc w:val="left"/>
      <w:pPr>
        <w:ind w:left="6480" w:hanging="360"/>
      </w:pPr>
      <w:rPr>
        <w:rFonts w:ascii="Wingdings" w:hAnsi="Wingdings" w:hint="default"/>
      </w:rPr>
    </w:lvl>
  </w:abstractNum>
  <w:abstractNum w:abstractNumId="15" w15:restartNumberingAfterBreak="0">
    <w:nsid w:val="623E3719"/>
    <w:multiLevelType w:val="hybridMultilevel"/>
    <w:tmpl w:val="D060727A"/>
    <w:lvl w:ilvl="0" w:tplc="1C88EBE8">
      <w:start w:val="1"/>
      <w:numFmt w:val="bullet"/>
      <w:lvlText w:val=""/>
      <w:lvlJc w:val="left"/>
      <w:pPr>
        <w:ind w:left="720" w:hanging="360"/>
      </w:pPr>
      <w:rPr>
        <w:rFonts w:ascii="Symbol" w:hAnsi="Symbol" w:hint="default"/>
      </w:rPr>
    </w:lvl>
    <w:lvl w:ilvl="1" w:tplc="B4B06848">
      <w:start w:val="1"/>
      <w:numFmt w:val="bullet"/>
      <w:lvlText w:val="o"/>
      <w:lvlJc w:val="left"/>
      <w:pPr>
        <w:ind w:left="1440" w:hanging="360"/>
      </w:pPr>
      <w:rPr>
        <w:rFonts w:ascii="Courier New" w:hAnsi="Courier New" w:hint="default"/>
      </w:rPr>
    </w:lvl>
    <w:lvl w:ilvl="2" w:tplc="18E6A168">
      <w:start w:val="1"/>
      <w:numFmt w:val="bullet"/>
      <w:lvlText w:val=""/>
      <w:lvlJc w:val="left"/>
      <w:pPr>
        <w:ind w:left="2160" w:hanging="360"/>
      </w:pPr>
      <w:rPr>
        <w:rFonts w:ascii="Wingdings" w:hAnsi="Wingdings" w:hint="default"/>
      </w:rPr>
    </w:lvl>
    <w:lvl w:ilvl="3" w:tplc="7C486F8E">
      <w:start w:val="1"/>
      <w:numFmt w:val="bullet"/>
      <w:lvlText w:val=""/>
      <w:lvlJc w:val="left"/>
      <w:pPr>
        <w:ind w:left="2880" w:hanging="360"/>
      </w:pPr>
      <w:rPr>
        <w:rFonts w:ascii="Symbol" w:hAnsi="Symbol" w:hint="default"/>
      </w:rPr>
    </w:lvl>
    <w:lvl w:ilvl="4" w:tplc="181A0206">
      <w:start w:val="1"/>
      <w:numFmt w:val="bullet"/>
      <w:lvlText w:val="o"/>
      <w:lvlJc w:val="left"/>
      <w:pPr>
        <w:ind w:left="3600" w:hanging="360"/>
      </w:pPr>
      <w:rPr>
        <w:rFonts w:ascii="Courier New" w:hAnsi="Courier New" w:hint="default"/>
      </w:rPr>
    </w:lvl>
    <w:lvl w:ilvl="5" w:tplc="18F4C512">
      <w:start w:val="1"/>
      <w:numFmt w:val="bullet"/>
      <w:lvlText w:val=""/>
      <w:lvlJc w:val="left"/>
      <w:pPr>
        <w:ind w:left="4320" w:hanging="360"/>
      </w:pPr>
      <w:rPr>
        <w:rFonts w:ascii="Wingdings" w:hAnsi="Wingdings" w:hint="default"/>
      </w:rPr>
    </w:lvl>
    <w:lvl w:ilvl="6" w:tplc="00CAB1C6">
      <w:start w:val="1"/>
      <w:numFmt w:val="bullet"/>
      <w:lvlText w:val=""/>
      <w:lvlJc w:val="left"/>
      <w:pPr>
        <w:ind w:left="5040" w:hanging="360"/>
      </w:pPr>
      <w:rPr>
        <w:rFonts w:ascii="Symbol" w:hAnsi="Symbol" w:hint="default"/>
      </w:rPr>
    </w:lvl>
    <w:lvl w:ilvl="7" w:tplc="6F28DC4E">
      <w:start w:val="1"/>
      <w:numFmt w:val="bullet"/>
      <w:lvlText w:val="o"/>
      <w:lvlJc w:val="left"/>
      <w:pPr>
        <w:ind w:left="5760" w:hanging="360"/>
      </w:pPr>
      <w:rPr>
        <w:rFonts w:ascii="Courier New" w:hAnsi="Courier New" w:hint="default"/>
      </w:rPr>
    </w:lvl>
    <w:lvl w:ilvl="8" w:tplc="5C1E5EA2">
      <w:start w:val="1"/>
      <w:numFmt w:val="bullet"/>
      <w:lvlText w:val=""/>
      <w:lvlJc w:val="left"/>
      <w:pPr>
        <w:ind w:left="6480" w:hanging="360"/>
      </w:pPr>
      <w:rPr>
        <w:rFonts w:ascii="Wingdings" w:hAnsi="Wingdings" w:hint="default"/>
      </w:rPr>
    </w:lvl>
  </w:abstractNum>
  <w:abstractNum w:abstractNumId="16" w15:restartNumberingAfterBreak="0">
    <w:nsid w:val="75365B94"/>
    <w:multiLevelType w:val="hybridMultilevel"/>
    <w:tmpl w:val="1FCC4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11"/>
  </w:num>
  <w:num w:numId="5">
    <w:abstractNumId w:val="3"/>
  </w:num>
  <w:num w:numId="6">
    <w:abstractNumId w:val="1"/>
  </w:num>
  <w:num w:numId="7">
    <w:abstractNumId w:val="9"/>
  </w:num>
  <w:num w:numId="8">
    <w:abstractNumId w:val="5"/>
  </w:num>
  <w:num w:numId="9">
    <w:abstractNumId w:val="13"/>
  </w:num>
  <w:num w:numId="10">
    <w:abstractNumId w:val="0"/>
  </w:num>
  <w:num w:numId="11">
    <w:abstractNumId w:val="6"/>
  </w:num>
  <w:num w:numId="12">
    <w:abstractNumId w:val="8"/>
  </w:num>
  <w:num w:numId="13">
    <w:abstractNumId w:val="7"/>
  </w:num>
  <w:num w:numId="14">
    <w:abstractNumId w:val="5"/>
  </w:num>
  <w:num w:numId="15">
    <w:abstractNumId w:val="3"/>
  </w:num>
  <w:num w:numId="16">
    <w:abstractNumId w:val="5"/>
  </w:num>
  <w:num w:numId="17">
    <w:abstractNumId w:val="3"/>
  </w:num>
  <w:num w:numId="18">
    <w:abstractNumId w:val="3"/>
  </w:num>
  <w:num w:numId="19">
    <w:abstractNumId w:val="4"/>
  </w:num>
  <w:num w:numId="20">
    <w:abstractNumId w:val="1"/>
  </w:num>
  <w:num w:numId="21">
    <w:abstractNumId w:val="9"/>
  </w:num>
  <w:num w:numId="22">
    <w:abstractNumId w:val="5"/>
  </w:num>
  <w:num w:numId="23">
    <w:abstractNumId w:val="5"/>
  </w:num>
  <w:num w:numId="24">
    <w:abstractNumId w:val="5"/>
  </w:num>
  <w:num w:numId="25">
    <w:abstractNumId w:val="11"/>
  </w:num>
  <w:num w:numId="26">
    <w:abstractNumId w:val="6"/>
  </w:num>
  <w:num w:numId="27">
    <w:abstractNumId w:val="6"/>
  </w:num>
  <w:num w:numId="28">
    <w:abstractNumId w:val="6"/>
  </w:num>
  <w:num w:numId="29">
    <w:abstractNumId w:val="8"/>
  </w:num>
  <w:num w:numId="30">
    <w:abstractNumId w:val="8"/>
  </w:num>
  <w:num w:numId="31">
    <w:abstractNumId w:val="8"/>
  </w:num>
  <w:num w:numId="32">
    <w:abstractNumId w:val="7"/>
  </w:num>
  <w:num w:numId="33">
    <w:abstractNumId w:val="7"/>
  </w:num>
  <w:num w:numId="34">
    <w:abstractNumId w:val="7"/>
  </w:num>
  <w:num w:numId="35">
    <w:abstractNumId w:val="13"/>
  </w:num>
  <w:num w:numId="36">
    <w:abstractNumId w:val="13"/>
  </w:num>
  <w:num w:numId="37">
    <w:abstractNumId w:val="0"/>
  </w:num>
  <w:num w:numId="38">
    <w:abstractNumId w:val="10"/>
  </w:num>
  <w:num w:numId="39">
    <w:abstractNumId w:val="6"/>
  </w:num>
  <w:num w:numId="40">
    <w:abstractNumId w:val="6"/>
  </w:num>
  <w:num w:numId="41">
    <w:abstractNumId w:val="16"/>
  </w:num>
  <w:num w:numId="42">
    <w:abstractNumId w:val="6"/>
  </w:num>
  <w:num w:numId="43">
    <w:abstractNumId w:val="14"/>
  </w:num>
  <w:num w:numId="44">
    <w:abstractNumId w:val="12"/>
  </w:num>
  <w:num w:numId="4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SpellingErrors/>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57"/>
  <w:drawingGridVerticalSpacing w:val="57"/>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EB"/>
    <w:rsid w:val="00010B32"/>
    <w:rsid w:val="00022B1E"/>
    <w:rsid w:val="000238C8"/>
    <w:rsid w:val="00030B52"/>
    <w:rsid w:val="00032869"/>
    <w:rsid w:val="000412AF"/>
    <w:rsid w:val="00053DA7"/>
    <w:rsid w:val="00071F8A"/>
    <w:rsid w:val="00075378"/>
    <w:rsid w:val="00086C68"/>
    <w:rsid w:val="00094297"/>
    <w:rsid w:val="00094619"/>
    <w:rsid w:val="000A312A"/>
    <w:rsid w:val="000D761B"/>
    <w:rsid w:val="000E4BD3"/>
    <w:rsid w:val="000E4F2C"/>
    <w:rsid w:val="000F03C7"/>
    <w:rsid w:val="0010487D"/>
    <w:rsid w:val="00131AE0"/>
    <w:rsid w:val="00137B19"/>
    <w:rsid w:val="0014086C"/>
    <w:rsid w:val="00141F40"/>
    <w:rsid w:val="00150406"/>
    <w:rsid w:val="00161973"/>
    <w:rsid w:val="001727F7"/>
    <w:rsid w:val="00182285"/>
    <w:rsid w:val="001A1606"/>
    <w:rsid w:val="001A7F84"/>
    <w:rsid w:val="001B28B2"/>
    <w:rsid w:val="001C58BD"/>
    <w:rsid w:val="001E05FF"/>
    <w:rsid w:val="001F04A3"/>
    <w:rsid w:val="001F785D"/>
    <w:rsid w:val="002034F1"/>
    <w:rsid w:val="00212F09"/>
    <w:rsid w:val="002143AB"/>
    <w:rsid w:val="002229FB"/>
    <w:rsid w:val="00235E19"/>
    <w:rsid w:val="002457B0"/>
    <w:rsid w:val="002612D3"/>
    <w:rsid w:val="00267AB2"/>
    <w:rsid w:val="00267C19"/>
    <w:rsid w:val="00290E89"/>
    <w:rsid w:val="002A1D3A"/>
    <w:rsid w:val="002A25D8"/>
    <w:rsid w:val="002B4699"/>
    <w:rsid w:val="002B5AF7"/>
    <w:rsid w:val="002C4D82"/>
    <w:rsid w:val="002C586C"/>
    <w:rsid w:val="002D5814"/>
    <w:rsid w:val="002E48E1"/>
    <w:rsid w:val="002E7C37"/>
    <w:rsid w:val="002F40F6"/>
    <w:rsid w:val="002F5188"/>
    <w:rsid w:val="002F5FF3"/>
    <w:rsid w:val="00301D42"/>
    <w:rsid w:val="00322C79"/>
    <w:rsid w:val="00324EA3"/>
    <w:rsid w:val="003430F8"/>
    <w:rsid w:val="00345855"/>
    <w:rsid w:val="00346209"/>
    <w:rsid w:val="00354207"/>
    <w:rsid w:val="00360A2E"/>
    <w:rsid w:val="00360C1A"/>
    <w:rsid w:val="00376496"/>
    <w:rsid w:val="003852EC"/>
    <w:rsid w:val="00394D2E"/>
    <w:rsid w:val="00394FE7"/>
    <w:rsid w:val="00396E83"/>
    <w:rsid w:val="003A5073"/>
    <w:rsid w:val="003A71CF"/>
    <w:rsid w:val="003B0194"/>
    <w:rsid w:val="003B587F"/>
    <w:rsid w:val="003B7004"/>
    <w:rsid w:val="003C1EE7"/>
    <w:rsid w:val="003E272D"/>
    <w:rsid w:val="003E2FB9"/>
    <w:rsid w:val="003E3AC0"/>
    <w:rsid w:val="003E410F"/>
    <w:rsid w:val="003E7127"/>
    <w:rsid w:val="003F7609"/>
    <w:rsid w:val="00411265"/>
    <w:rsid w:val="0042200C"/>
    <w:rsid w:val="00432DDB"/>
    <w:rsid w:val="00435600"/>
    <w:rsid w:val="004449B2"/>
    <w:rsid w:val="00453F1F"/>
    <w:rsid w:val="00454EB2"/>
    <w:rsid w:val="00455203"/>
    <w:rsid w:val="004738A1"/>
    <w:rsid w:val="0047675C"/>
    <w:rsid w:val="00477D6C"/>
    <w:rsid w:val="004839BB"/>
    <w:rsid w:val="004839E0"/>
    <w:rsid w:val="004861D4"/>
    <w:rsid w:val="004A25EC"/>
    <w:rsid w:val="004B545A"/>
    <w:rsid w:val="004B54FF"/>
    <w:rsid w:val="004C3E9D"/>
    <w:rsid w:val="004C498C"/>
    <w:rsid w:val="004C5114"/>
    <w:rsid w:val="004D559B"/>
    <w:rsid w:val="004E357E"/>
    <w:rsid w:val="004E7294"/>
    <w:rsid w:val="004E741B"/>
    <w:rsid w:val="004F0CF7"/>
    <w:rsid w:val="004F76AA"/>
    <w:rsid w:val="004F7735"/>
    <w:rsid w:val="005032D6"/>
    <w:rsid w:val="00503DC1"/>
    <w:rsid w:val="00520420"/>
    <w:rsid w:val="00535D3F"/>
    <w:rsid w:val="00570BD6"/>
    <w:rsid w:val="005860B9"/>
    <w:rsid w:val="0059006A"/>
    <w:rsid w:val="005915DB"/>
    <w:rsid w:val="005922F8"/>
    <w:rsid w:val="005A34A9"/>
    <w:rsid w:val="005A74A2"/>
    <w:rsid w:val="005D22B4"/>
    <w:rsid w:val="005D27E4"/>
    <w:rsid w:val="005E09BD"/>
    <w:rsid w:val="005E118B"/>
    <w:rsid w:val="005E59DE"/>
    <w:rsid w:val="005E65BF"/>
    <w:rsid w:val="005F185F"/>
    <w:rsid w:val="005F2DB6"/>
    <w:rsid w:val="005F3A83"/>
    <w:rsid w:val="005F7D67"/>
    <w:rsid w:val="0061747F"/>
    <w:rsid w:val="00621752"/>
    <w:rsid w:val="006219FF"/>
    <w:rsid w:val="006225E2"/>
    <w:rsid w:val="0063381D"/>
    <w:rsid w:val="00634E17"/>
    <w:rsid w:val="00634F4A"/>
    <w:rsid w:val="00642E0F"/>
    <w:rsid w:val="0067027F"/>
    <w:rsid w:val="00673A1C"/>
    <w:rsid w:val="00673AB4"/>
    <w:rsid w:val="006866F3"/>
    <w:rsid w:val="006B1F3B"/>
    <w:rsid w:val="006C13DF"/>
    <w:rsid w:val="006F116B"/>
    <w:rsid w:val="006F533D"/>
    <w:rsid w:val="006F6CC8"/>
    <w:rsid w:val="00710277"/>
    <w:rsid w:val="00714DD5"/>
    <w:rsid w:val="00715B10"/>
    <w:rsid w:val="00717C07"/>
    <w:rsid w:val="007208BB"/>
    <w:rsid w:val="00721521"/>
    <w:rsid w:val="00724DB3"/>
    <w:rsid w:val="00725F8C"/>
    <w:rsid w:val="00726E5D"/>
    <w:rsid w:val="00730652"/>
    <w:rsid w:val="00734044"/>
    <w:rsid w:val="00735861"/>
    <w:rsid w:val="0074578A"/>
    <w:rsid w:val="00747E0D"/>
    <w:rsid w:val="00754730"/>
    <w:rsid w:val="00765CBB"/>
    <w:rsid w:val="00785552"/>
    <w:rsid w:val="007A6FE8"/>
    <w:rsid w:val="007C0DA9"/>
    <w:rsid w:val="007C3594"/>
    <w:rsid w:val="007C4517"/>
    <w:rsid w:val="007D6D25"/>
    <w:rsid w:val="007E2645"/>
    <w:rsid w:val="007E68A5"/>
    <w:rsid w:val="007E790B"/>
    <w:rsid w:val="007F490B"/>
    <w:rsid w:val="0080061D"/>
    <w:rsid w:val="0080221E"/>
    <w:rsid w:val="00813A65"/>
    <w:rsid w:val="00841DD8"/>
    <w:rsid w:val="00842A39"/>
    <w:rsid w:val="00846111"/>
    <w:rsid w:val="00864940"/>
    <w:rsid w:val="008673A3"/>
    <w:rsid w:val="00871831"/>
    <w:rsid w:val="0088148D"/>
    <w:rsid w:val="00884FDA"/>
    <w:rsid w:val="00893A95"/>
    <w:rsid w:val="00896804"/>
    <w:rsid w:val="008A4831"/>
    <w:rsid w:val="008B541A"/>
    <w:rsid w:val="008E53BD"/>
    <w:rsid w:val="008E59B7"/>
    <w:rsid w:val="008E6567"/>
    <w:rsid w:val="008E7CB8"/>
    <w:rsid w:val="008F5917"/>
    <w:rsid w:val="00900EF1"/>
    <w:rsid w:val="00906840"/>
    <w:rsid w:val="00914078"/>
    <w:rsid w:val="009235BD"/>
    <w:rsid w:val="00927CE5"/>
    <w:rsid w:val="00945D09"/>
    <w:rsid w:val="00951346"/>
    <w:rsid w:val="009616E6"/>
    <w:rsid w:val="00962609"/>
    <w:rsid w:val="00972A79"/>
    <w:rsid w:val="00972DE3"/>
    <w:rsid w:val="009761DF"/>
    <w:rsid w:val="00987262"/>
    <w:rsid w:val="00991D77"/>
    <w:rsid w:val="00992A0E"/>
    <w:rsid w:val="009A2B38"/>
    <w:rsid w:val="009B2D96"/>
    <w:rsid w:val="009D35E2"/>
    <w:rsid w:val="009D6DC6"/>
    <w:rsid w:val="009D71F2"/>
    <w:rsid w:val="009F5448"/>
    <w:rsid w:val="009F6F2E"/>
    <w:rsid w:val="009F7908"/>
    <w:rsid w:val="00A03C3F"/>
    <w:rsid w:val="00A341F0"/>
    <w:rsid w:val="00A50648"/>
    <w:rsid w:val="00A55039"/>
    <w:rsid w:val="00A75C25"/>
    <w:rsid w:val="00A86D1F"/>
    <w:rsid w:val="00AA29C4"/>
    <w:rsid w:val="00AC52E6"/>
    <w:rsid w:val="00AD2617"/>
    <w:rsid w:val="00AE2DEB"/>
    <w:rsid w:val="00AF1660"/>
    <w:rsid w:val="00AF6931"/>
    <w:rsid w:val="00B025EB"/>
    <w:rsid w:val="00B13852"/>
    <w:rsid w:val="00B22F23"/>
    <w:rsid w:val="00B30FEB"/>
    <w:rsid w:val="00B32145"/>
    <w:rsid w:val="00B32629"/>
    <w:rsid w:val="00B33DE4"/>
    <w:rsid w:val="00B37301"/>
    <w:rsid w:val="00B50B89"/>
    <w:rsid w:val="00B55C73"/>
    <w:rsid w:val="00B61073"/>
    <w:rsid w:val="00B6348E"/>
    <w:rsid w:val="00B64499"/>
    <w:rsid w:val="00B64DD8"/>
    <w:rsid w:val="00B876BA"/>
    <w:rsid w:val="00B96702"/>
    <w:rsid w:val="00B97A02"/>
    <w:rsid w:val="00BA5DA4"/>
    <w:rsid w:val="00BA7257"/>
    <w:rsid w:val="00BA7909"/>
    <w:rsid w:val="00BC0B11"/>
    <w:rsid w:val="00BC3443"/>
    <w:rsid w:val="00BD6C4C"/>
    <w:rsid w:val="00BE1857"/>
    <w:rsid w:val="00BE6B4E"/>
    <w:rsid w:val="00BE6D2E"/>
    <w:rsid w:val="00BF3581"/>
    <w:rsid w:val="00BF6714"/>
    <w:rsid w:val="00C003D9"/>
    <w:rsid w:val="00C033A8"/>
    <w:rsid w:val="00C066AB"/>
    <w:rsid w:val="00C1110F"/>
    <w:rsid w:val="00C233A4"/>
    <w:rsid w:val="00C37B3F"/>
    <w:rsid w:val="00C402B0"/>
    <w:rsid w:val="00C511B1"/>
    <w:rsid w:val="00C547E3"/>
    <w:rsid w:val="00C54B0B"/>
    <w:rsid w:val="00C63930"/>
    <w:rsid w:val="00C63C58"/>
    <w:rsid w:val="00C735FA"/>
    <w:rsid w:val="00C73DEA"/>
    <w:rsid w:val="00C76EB6"/>
    <w:rsid w:val="00C80E59"/>
    <w:rsid w:val="00C85E6C"/>
    <w:rsid w:val="00CA5159"/>
    <w:rsid w:val="00CC7137"/>
    <w:rsid w:val="00CF0E59"/>
    <w:rsid w:val="00CF287F"/>
    <w:rsid w:val="00CF4732"/>
    <w:rsid w:val="00D33DF7"/>
    <w:rsid w:val="00D346A5"/>
    <w:rsid w:val="00D43D18"/>
    <w:rsid w:val="00D455DB"/>
    <w:rsid w:val="00D521CB"/>
    <w:rsid w:val="00D5452F"/>
    <w:rsid w:val="00D835E3"/>
    <w:rsid w:val="00D97DCB"/>
    <w:rsid w:val="00DA1FB4"/>
    <w:rsid w:val="00DA3164"/>
    <w:rsid w:val="00DA393D"/>
    <w:rsid w:val="00DB0547"/>
    <w:rsid w:val="00DC2547"/>
    <w:rsid w:val="00DD0086"/>
    <w:rsid w:val="00DD29F2"/>
    <w:rsid w:val="00DE6694"/>
    <w:rsid w:val="00DF0204"/>
    <w:rsid w:val="00DF2D62"/>
    <w:rsid w:val="00DF2D86"/>
    <w:rsid w:val="00DF6CB1"/>
    <w:rsid w:val="00DF7E48"/>
    <w:rsid w:val="00E030BC"/>
    <w:rsid w:val="00E46635"/>
    <w:rsid w:val="00E5520F"/>
    <w:rsid w:val="00E579AA"/>
    <w:rsid w:val="00E7436F"/>
    <w:rsid w:val="00E77325"/>
    <w:rsid w:val="00E92E4D"/>
    <w:rsid w:val="00E93FF1"/>
    <w:rsid w:val="00E97423"/>
    <w:rsid w:val="00E97CD6"/>
    <w:rsid w:val="00EB52C0"/>
    <w:rsid w:val="00EB615E"/>
    <w:rsid w:val="00EC32AE"/>
    <w:rsid w:val="00EC3844"/>
    <w:rsid w:val="00EC40FB"/>
    <w:rsid w:val="00EC717C"/>
    <w:rsid w:val="00EC7A5F"/>
    <w:rsid w:val="00ED6CB9"/>
    <w:rsid w:val="00EF434F"/>
    <w:rsid w:val="00F033FA"/>
    <w:rsid w:val="00F05C84"/>
    <w:rsid w:val="00F36CDD"/>
    <w:rsid w:val="00F40B6B"/>
    <w:rsid w:val="00F45FCA"/>
    <w:rsid w:val="00F5604B"/>
    <w:rsid w:val="00F70147"/>
    <w:rsid w:val="00F80D34"/>
    <w:rsid w:val="00F8565E"/>
    <w:rsid w:val="00F90673"/>
    <w:rsid w:val="00F96832"/>
    <w:rsid w:val="00FA04F0"/>
    <w:rsid w:val="00FA685A"/>
    <w:rsid w:val="00FC1A57"/>
    <w:rsid w:val="00FC3120"/>
    <w:rsid w:val="00FF6731"/>
    <w:rsid w:val="01D3F0DF"/>
    <w:rsid w:val="0B616B15"/>
    <w:rsid w:val="0CDB8B9C"/>
    <w:rsid w:val="164B65DB"/>
    <w:rsid w:val="32718A7B"/>
    <w:rsid w:val="4DD0DE8F"/>
    <w:rsid w:val="5600938E"/>
    <w:rsid w:val="59797264"/>
    <w:rsid w:val="5C84DE3F"/>
    <w:rsid w:val="609AD64C"/>
    <w:rsid w:val="61402B1A"/>
    <w:rsid w:val="61D45750"/>
    <w:rsid w:val="6893C820"/>
    <w:rsid w:val="6C71AE95"/>
    <w:rsid w:val="70462B86"/>
    <w:rsid w:val="72F87F75"/>
    <w:rsid w:val="77EC8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27D70"/>
  <w15:docId w15:val="{56D71074-A2AE-490F-AB5E-7FEE42E6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76EB6"/>
    <w:pPr>
      <w:spacing w:after="240" w:line="300" w:lineRule="auto"/>
      <w:jc w:val="both"/>
    </w:pPr>
    <w:rPr>
      <w:rFonts w:ascii="Arial" w:eastAsia="Calibri" w:hAnsi="Arial" w:cs="Times New Roman"/>
      <w:sz w:val="20"/>
      <w:szCs w:val="24"/>
    </w:rPr>
  </w:style>
  <w:style w:type="paragraph" w:styleId="Heading1">
    <w:name w:val="heading 1"/>
    <w:basedOn w:val="Normal"/>
    <w:next w:val="BodyText"/>
    <w:link w:val="Heading1Char"/>
    <w:uiPriority w:val="1"/>
    <w:qFormat/>
    <w:rsid w:val="008673A3"/>
    <w:pPr>
      <w:keepNext/>
      <w:keepLines/>
      <w:pageBreakBefore/>
      <w:numPr>
        <w:numId w:val="24"/>
      </w:numPr>
      <w:tabs>
        <w:tab w:val="clear" w:pos="992"/>
        <w:tab w:val="num" w:pos="851"/>
      </w:tabs>
      <w:spacing w:before="240" w:line="264" w:lineRule="auto"/>
      <w:ind w:left="851" w:hanging="851"/>
      <w:jc w:val="left"/>
      <w:outlineLvl w:val="0"/>
    </w:pPr>
    <w:rPr>
      <w:rFonts w:asciiTheme="majorHAnsi" w:eastAsiaTheme="majorEastAsia" w:hAnsiTheme="majorHAnsi" w:cstheme="majorHAnsi"/>
      <w:bCs/>
      <w:caps/>
      <w:color w:val="1E4164" w:themeColor="accent6"/>
      <w:sz w:val="36"/>
      <w:szCs w:val="28"/>
    </w:rPr>
  </w:style>
  <w:style w:type="paragraph" w:styleId="Heading2">
    <w:name w:val="heading 2"/>
    <w:basedOn w:val="Normal"/>
    <w:next w:val="BodyText"/>
    <w:link w:val="Heading2Char"/>
    <w:uiPriority w:val="1"/>
    <w:qFormat/>
    <w:rsid w:val="008673A3"/>
    <w:pPr>
      <w:keepNext/>
      <w:keepLines/>
      <w:numPr>
        <w:ilvl w:val="1"/>
        <w:numId w:val="24"/>
      </w:numPr>
      <w:tabs>
        <w:tab w:val="clear" w:pos="992"/>
        <w:tab w:val="num" w:pos="851"/>
      </w:tabs>
      <w:spacing w:before="300" w:after="0" w:line="240" w:lineRule="auto"/>
      <w:ind w:left="851" w:right="567" w:hanging="851"/>
      <w:jc w:val="left"/>
      <w:outlineLvl w:val="1"/>
    </w:pPr>
    <w:rPr>
      <w:rFonts w:asciiTheme="majorHAnsi" w:eastAsiaTheme="majorEastAsia" w:hAnsiTheme="majorHAnsi" w:cstheme="majorBidi"/>
      <w:b/>
      <w:bCs/>
      <w:color w:val="1E4164" w:themeColor="accent6"/>
      <w:sz w:val="28"/>
      <w:szCs w:val="26"/>
    </w:rPr>
  </w:style>
  <w:style w:type="paragraph" w:styleId="Heading3">
    <w:name w:val="heading 3"/>
    <w:basedOn w:val="Normal"/>
    <w:next w:val="BodyText"/>
    <w:link w:val="Heading3Char"/>
    <w:uiPriority w:val="1"/>
    <w:qFormat/>
    <w:rsid w:val="008673A3"/>
    <w:pPr>
      <w:keepNext/>
      <w:keepLines/>
      <w:numPr>
        <w:ilvl w:val="2"/>
        <w:numId w:val="24"/>
      </w:numPr>
      <w:tabs>
        <w:tab w:val="clear" w:pos="992"/>
        <w:tab w:val="num" w:pos="851"/>
      </w:tabs>
      <w:spacing w:before="300" w:after="0" w:line="240" w:lineRule="auto"/>
      <w:ind w:left="851" w:hanging="851"/>
      <w:jc w:val="left"/>
      <w:outlineLvl w:val="2"/>
    </w:pPr>
    <w:rPr>
      <w:rFonts w:asciiTheme="majorHAnsi" w:eastAsiaTheme="majorEastAsia" w:hAnsiTheme="majorHAnsi" w:cstheme="majorBidi"/>
      <w:b/>
      <w:bCs/>
      <w:color w:val="1E4164" w:themeColor="accent6"/>
      <w:sz w:val="22"/>
    </w:rPr>
  </w:style>
  <w:style w:type="paragraph" w:styleId="Heading4">
    <w:name w:val="heading 4"/>
    <w:basedOn w:val="Normal"/>
    <w:next w:val="BodyText"/>
    <w:link w:val="Heading4Char"/>
    <w:uiPriority w:val="1"/>
    <w:qFormat/>
    <w:rsid w:val="001F04A3"/>
    <w:pPr>
      <w:keepNext/>
      <w:keepLines/>
      <w:spacing w:before="300" w:after="0" w:line="240" w:lineRule="auto"/>
      <w:jc w:val="left"/>
      <w:outlineLvl w:val="3"/>
    </w:pPr>
    <w:rPr>
      <w:rFonts w:asciiTheme="majorHAnsi" w:eastAsiaTheme="majorEastAsia" w:hAnsiTheme="majorHAnsi" w:cstheme="majorBidi"/>
      <w:b/>
      <w:bCs/>
      <w:iCs/>
      <w:color w:val="948671"/>
      <w:sz w:val="22"/>
    </w:rPr>
  </w:style>
  <w:style w:type="paragraph" w:styleId="Heading5">
    <w:name w:val="heading 5"/>
    <w:basedOn w:val="Normal"/>
    <w:next w:val="BodyText"/>
    <w:link w:val="Heading5Char"/>
    <w:uiPriority w:val="1"/>
    <w:rsid w:val="00394D2E"/>
    <w:pPr>
      <w:keepNext/>
      <w:keepLines/>
      <w:spacing w:before="300" w:after="0" w:line="240" w:lineRule="auto"/>
      <w:jc w:val="left"/>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semiHidden/>
    <w:rsid w:val="00914078"/>
    <w:pPr>
      <w:keepNext/>
      <w:keepLines/>
      <w:numPr>
        <w:ilvl w:val="5"/>
        <w:numId w:val="24"/>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914078"/>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914078"/>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1"/>
    <w:semiHidden/>
    <w:rsid w:val="0091407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078"/>
    <w:pPr>
      <w:tabs>
        <w:tab w:val="left" w:pos="896"/>
      </w:tabs>
      <w:spacing w:after="0" w:line="240" w:lineRule="auto"/>
      <w:ind w:right="1671"/>
      <w:jc w:val="left"/>
    </w:pPr>
    <w:rPr>
      <w:bCs/>
      <w:caps/>
      <w:noProof/>
      <w:color w:val="194164"/>
      <w:sz w:val="14"/>
      <w:lang w:eastAsia="en-AU"/>
    </w:rPr>
  </w:style>
  <w:style w:type="character" w:customStyle="1" w:styleId="HeaderChar">
    <w:name w:val="Header Char"/>
    <w:basedOn w:val="DefaultParagraphFont"/>
    <w:link w:val="Header"/>
    <w:uiPriority w:val="99"/>
    <w:rsid w:val="00914078"/>
    <w:rPr>
      <w:rFonts w:ascii="Arial" w:eastAsia="Calibri" w:hAnsi="Arial" w:cs="Times New Roman"/>
      <w:bCs/>
      <w:caps/>
      <w:noProof/>
      <w:color w:val="194164"/>
      <w:sz w:val="14"/>
      <w:szCs w:val="24"/>
      <w:lang w:eastAsia="en-AU"/>
    </w:rPr>
  </w:style>
  <w:style w:type="paragraph" w:styleId="Footer">
    <w:name w:val="footer"/>
    <w:basedOn w:val="Normal"/>
    <w:link w:val="FooterChar"/>
    <w:uiPriority w:val="99"/>
    <w:rsid w:val="00914078"/>
    <w:pPr>
      <w:pBdr>
        <w:top w:val="single" w:sz="4" w:space="6" w:color="1E4164" w:themeColor="accent6"/>
      </w:pBdr>
      <w:tabs>
        <w:tab w:val="right" w:pos="8239"/>
        <w:tab w:val="right" w:pos="9185"/>
      </w:tabs>
      <w:spacing w:after="0" w:line="240" w:lineRule="auto"/>
      <w:jc w:val="left"/>
    </w:pPr>
    <w:rPr>
      <w:color w:val="1E4164" w:themeColor="accent6"/>
      <w:sz w:val="12"/>
    </w:rPr>
  </w:style>
  <w:style w:type="character" w:customStyle="1" w:styleId="FooterChar">
    <w:name w:val="Footer Char"/>
    <w:basedOn w:val="DefaultParagraphFont"/>
    <w:link w:val="Footer"/>
    <w:uiPriority w:val="99"/>
    <w:rsid w:val="00914078"/>
    <w:rPr>
      <w:rFonts w:ascii="Arial" w:eastAsia="Calibri" w:hAnsi="Arial" w:cs="Times New Roman"/>
      <w:color w:val="1E4164" w:themeColor="accent6"/>
      <w:sz w:val="12"/>
      <w:szCs w:val="24"/>
    </w:rPr>
  </w:style>
  <w:style w:type="character" w:customStyle="1" w:styleId="Heading1Char">
    <w:name w:val="Heading 1 Char"/>
    <w:basedOn w:val="DefaultParagraphFont"/>
    <w:link w:val="Heading1"/>
    <w:uiPriority w:val="1"/>
    <w:rsid w:val="008673A3"/>
    <w:rPr>
      <w:rFonts w:asciiTheme="majorHAnsi" w:eastAsiaTheme="majorEastAsia" w:hAnsiTheme="majorHAnsi" w:cstheme="majorHAnsi"/>
      <w:bCs/>
      <w:caps/>
      <w:color w:val="1E4164" w:themeColor="accent6"/>
      <w:sz w:val="36"/>
      <w:szCs w:val="28"/>
    </w:rPr>
  </w:style>
  <w:style w:type="paragraph" w:styleId="BodyText">
    <w:name w:val="Body Text"/>
    <w:basedOn w:val="Normal"/>
    <w:link w:val="BodyTextChar"/>
    <w:qFormat/>
    <w:rsid w:val="001F04A3"/>
    <w:pPr>
      <w:spacing w:before="60" w:after="80" w:line="250" w:lineRule="atLeast"/>
      <w:jc w:val="left"/>
    </w:pPr>
  </w:style>
  <w:style w:type="character" w:customStyle="1" w:styleId="BodyTextChar">
    <w:name w:val="Body Text Char"/>
    <w:basedOn w:val="DefaultParagraphFont"/>
    <w:link w:val="BodyText"/>
    <w:rsid w:val="001F04A3"/>
    <w:rPr>
      <w:rFonts w:ascii="Arial" w:eastAsia="Calibri" w:hAnsi="Arial" w:cs="Times New Roman"/>
      <w:sz w:val="20"/>
      <w:szCs w:val="24"/>
    </w:rPr>
  </w:style>
  <w:style w:type="paragraph" w:customStyle="1" w:styleId="AppendixHeading1">
    <w:name w:val="Appendix Heading 1"/>
    <w:basedOn w:val="Heading1"/>
    <w:next w:val="BodyText"/>
    <w:uiPriority w:val="99"/>
    <w:qFormat/>
    <w:rsid w:val="00914078"/>
    <w:pPr>
      <w:numPr>
        <w:numId w:val="18"/>
      </w:numPr>
      <w:tabs>
        <w:tab w:val="left" w:pos="2394"/>
      </w:tabs>
    </w:pPr>
  </w:style>
  <w:style w:type="character" w:customStyle="1" w:styleId="Heading2Char">
    <w:name w:val="Heading 2 Char"/>
    <w:basedOn w:val="DefaultParagraphFont"/>
    <w:link w:val="Heading2"/>
    <w:uiPriority w:val="1"/>
    <w:rsid w:val="008673A3"/>
    <w:rPr>
      <w:rFonts w:asciiTheme="majorHAnsi" w:eastAsiaTheme="majorEastAsia" w:hAnsiTheme="majorHAnsi" w:cstheme="majorBidi"/>
      <w:b/>
      <w:bCs/>
      <w:color w:val="1E4164" w:themeColor="accent6"/>
      <w:sz w:val="28"/>
      <w:szCs w:val="26"/>
    </w:rPr>
  </w:style>
  <w:style w:type="paragraph" w:customStyle="1" w:styleId="AppendixHeading2">
    <w:name w:val="Appendix Heading 2"/>
    <w:basedOn w:val="Heading2"/>
    <w:next w:val="BodyText"/>
    <w:uiPriority w:val="99"/>
    <w:qFormat/>
    <w:rsid w:val="008673A3"/>
    <w:pPr>
      <w:numPr>
        <w:numId w:val="18"/>
      </w:numPr>
      <w:ind w:left="851" w:hanging="851"/>
    </w:pPr>
    <w:rPr>
      <w:noProof/>
      <w:lang w:eastAsia="en-AU"/>
    </w:rPr>
  </w:style>
  <w:style w:type="character" w:customStyle="1" w:styleId="Heading3Char">
    <w:name w:val="Heading 3 Char"/>
    <w:basedOn w:val="DefaultParagraphFont"/>
    <w:link w:val="Heading3"/>
    <w:uiPriority w:val="1"/>
    <w:rsid w:val="008673A3"/>
    <w:rPr>
      <w:rFonts w:asciiTheme="majorHAnsi" w:eastAsiaTheme="majorEastAsia" w:hAnsiTheme="majorHAnsi" w:cstheme="majorBidi"/>
      <w:b/>
      <w:bCs/>
      <w:color w:val="1E4164" w:themeColor="accent6"/>
      <w:szCs w:val="24"/>
    </w:rPr>
  </w:style>
  <w:style w:type="paragraph" w:customStyle="1" w:styleId="AppendixHeading3">
    <w:name w:val="Appendix Heading 3"/>
    <w:basedOn w:val="Heading3"/>
    <w:next w:val="BodyText"/>
    <w:uiPriority w:val="99"/>
    <w:rsid w:val="008673A3"/>
    <w:pPr>
      <w:numPr>
        <w:numId w:val="18"/>
      </w:numPr>
      <w:ind w:left="851" w:hanging="851"/>
    </w:pPr>
    <w:rPr>
      <w:bCs w:val="0"/>
    </w:rPr>
  </w:style>
  <w:style w:type="character" w:customStyle="1" w:styleId="Heading4Char">
    <w:name w:val="Heading 4 Char"/>
    <w:basedOn w:val="DefaultParagraphFont"/>
    <w:link w:val="Heading4"/>
    <w:uiPriority w:val="1"/>
    <w:rsid w:val="001F04A3"/>
    <w:rPr>
      <w:rFonts w:asciiTheme="majorHAnsi" w:eastAsiaTheme="majorEastAsia" w:hAnsiTheme="majorHAnsi" w:cstheme="majorBidi"/>
      <w:b/>
      <w:bCs/>
      <w:iCs/>
      <w:color w:val="948671"/>
      <w:szCs w:val="24"/>
    </w:rPr>
  </w:style>
  <w:style w:type="numbering" w:customStyle="1" w:styleId="AppendixList">
    <w:name w:val="Appendix List"/>
    <w:uiPriority w:val="99"/>
    <w:rsid w:val="00914078"/>
  </w:style>
  <w:style w:type="paragraph" w:customStyle="1" w:styleId="CaptionTable">
    <w:name w:val="Caption Table"/>
    <w:basedOn w:val="Caption"/>
    <w:next w:val="BodyText"/>
    <w:qFormat/>
    <w:rsid w:val="008673A3"/>
    <w:pPr>
      <w:numPr>
        <w:numId w:val="21"/>
      </w:numPr>
      <w:tabs>
        <w:tab w:val="clear" w:pos="992"/>
        <w:tab w:val="num" w:pos="851"/>
      </w:tabs>
      <w:spacing w:after="60" w:line="264" w:lineRule="auto"/>
      <w:ind w:left="851" w:hanging="851"/>
      <w:jc w:val="left"/>
    </w:pPr>
  </w:style>
  <w:style w:type="paragraph" w:customStyle="1" w:styleId="CaptionFigure">
    <w:name w:val="Caption Figure"/>
    <w:basedOn w:val="Caption"/>
    <w:next w:val="Figure"/>
    <w:qFormat/>
    <w:rsid w:val="008673A3"/>
    <w:pPr>
      <w:numPr>
        <w:numId w:val="20"/>
      </w:numPr>
      <w:tabs>
        <w:tab w:val="clear" w:pos="992"/>
        <w:tab w:val="num" w:pos="851"/>
      </w:tabs>
      <w:spacing w:after="60" w:line="264" w:lineRule="auto"/>
      <w:ind w:left="851" w:hanging="851"/>
      <w:jc w:val="left"/>
    </w:pPr>
  </w:style>
  <w:style w:type="table" w:styleId="TableGrid">
    <w:name w:val="Table Grid"/>
    <w:aliases w:val="AEMO"/>
    <w:basedOn w:val="TableNormal"/>
    <w:uiPriority w:val="1"/>
    <w:rsid w:val="0091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914078"/>
    <w:pPr>
      <w:numPr>
        <w:numId w:val="3"/>
      </w:numPr>
    </w:pPr>
  </w:style>
  <w:style w:type="paragraph" w:styleId="BalloonText">
    <w:name w:val="Balloon Text"/>
    <w:basedOn w:val="Normal"/>
    <w:link w:val="BalloonTextChar"/>
    <w:uiPriority w:val="99"/>
    <w:semiHidden/>
    <w:unhideWhenUsed/>
    <w:rsid w:val="0091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078"/>
    <w:rPr>
      <w:rFonts w:ascii="Tahoma" w:eastAsia="Calibri" w:hAnsi="Tahoma" w:cs="Tahoma"/>
      <w:sz w:val="16"/>
      <w:szCs w:val="16"/>
    </w:rPr>
  </w:style>
  <w:style w:type="paragraph" w:styleId="Bibliography">
    <w:name w:val="Bibliography"/>
    <w:basedOn w:val="Normal"/>
    <w:next w:val="Normal"/>
    <w:uiPriority w:val="37"/>
    <w:semiHidden/>
    <w:unhideWhenUsed/>
    <w:rsid w:val="00914078"/>
  </w:style>
  <w:style w:type="paragraph" w:styleId="BlockText">
    <w:name w:val="Block Text"/>
    <w:basedOn w:val="Normal"/>
    <w:uiPriority w:val="3"/>
    <w:semiHidden/>
    <w:unhideWhenUsed/>
    <w:qFormat/>
    <w:rsid w:val="00914078"/>
    <w:pPr>
      <w:pBdr>
        <w:top w:val="single" w:sz="2" w:space="10" w:color="FFC222" w:themeColor="accent1" w:shadow="1"/>
        <w:left w:val="single" w:sz="2" w:space="10" w:color="FFC222" w:themeColor="accent1" w:shadow="1"/>
        <w:bottom w:val="single" w:sz="2" w:space="10" w:color="FFC222" w:themeColor="accent1" w:shadow="1"/>
        <w:right w:val="single" w:sz="2" w:space="10" w:color="FFC222" w:themeColor="accent1" w:shadow="1"/>
      </w:pBdr>
      <w:ind w:left="1152" w:right="1152"/>
    </w:pPr>
    <w:rPr>
      <w:rFonts w:asciiTheme="minorHAnsi" w:eastAsiaTheme="minorEastAsia" w:hAnsiTheme="minorHAnsi" w:cstheme="minorBidi"/>
      <w:i/>
      <w:iCs/>
      <w:color w:val="FFC222" w:themeColor="accent1"/>
    </w:rPr>
  </w:style>
  <w:style w:type="paragraph" w:styleId="BodyText2">
    <w:name w:val="Body Text 2"/>
    <w:basedOn w:val="Normal"/>
    <w:link w:val="BodyText2Char"/>
    <w:uiPriority w:val="99"/>
    <w:semiHidden/>
    <w:rsid w:val="00914078"/>
    <w:pPr>
      <w:spacing w:after="120" w:line="480" w:lineRule="auto"/>
    </w:pPr>
  </w:style>
  <w:style w:type="character" w:customStyle="1" w:styleId="BodyText2Char">
    <w:name w:val="Body Text 2 Char"/>
    <w:basedOn w:val="DefaultParagraphFont"/>
    <w:link w:val="BodyText2"/>
    <w:uiPriority w:val="99"/>
    <w:semiHidden/>
    <w:rsid w:val="00914078"/>
    <w:rPr>
      <w:rFonts w:ascii="Arial" w:eastAsia="Calibri" w:hAnsi="Arial" w:cs="Times New Roman"/>
      <w:sz w:val="20"/>
      <w:szCs w:val="24"/>
    </w:rPr>
  </w:style>
  <w:style w:type="paragraph" w:styleId="BodyText3">
    <w:name w:val="Body Text 3"/>
    <w:basedOn w:val="Normal"/>
    <w:link w:val="BodyText3Char"/>
    <w:uiPriority w:val="99"/>
    <w:semiHidden/>
    <w:rsid w:val="00914078"/>
    <w:pPr>
      <w:spacing w:after="120"/>
    </w:pPr>
    <w:rPr>
      <w:sz w:val="16"/>
      <w:szCs w:val="16"/>
    </w:rPr>
  </w:style>
  <w:style w:type="character" w:customStyle="1" w:styleId="BodyText3Char">
    <w:name w:val="Body Text 3 Char"/>
    <w:basedOn w:val="DefaultParagraphFont"/>
    <w:link w:val="BodyText3"/>
    <w:uiPriority w:val="99"/>
    <w:semiHidden/>
    <w:rsid w:val="00914078"/>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914078"/>
    <w:pPr>
      <w:ind w:firstLine="425"/>
    </w:pPr>
  </w:style>
  <w:style w:type="character" w:customStyle="1" w:styleId="BodyTextFirstIndentChar">
    <w:name w:val="Body Text First Indent Char"/>
    <w:basedOn w:val="BodyTextChar"/>
    <w:link w:val="BodyTextFirstIndent"/>
    <w:uiPriority w:val="99"/>
    <w:semiHidden/>
    <w:rsid w:val="00914078"/>
    <w:rPr>
      <w:rFonts w:ascii="Arial" w:eastAsia="Calibri" w:hAnsi="Arial" w:cs="Times New Roman"/>
      <w:sz w:val="20"/>
      <w:szCs w:val="24"/>
    </w:rPr>
  </w:style>
  <w:style w:type="paragraph" w:styleId="BodyTextIndent">
    <w:name w:val="Body Text Indent"/>
    <w:basedOn w:val="Normal"/>
    <w:link w:val="BodyTextIndentChar"/>
    <w:uiPriority w:val="99"/>
    <w:semiHidden/>
    <w:unhideWhenUsed/>
    <w:rsid w:val="00914078"/>
    <w:pPr>
      <w:spacing w:after="120"/>
      <w:ind w:left="283"/>
    </w:pPr>
  </w:style>
  <w:style w:type="character" w:customStyle="1" w:styleId="BodyTextIndentChar">
    <w:name w:val="Body Text Indent Char"/>
    <w:basedOn w:val="DefaultParagraphFont"/>
    <w:link w:val="BodyTextIndent"/>
    <w:uiPriority w:val="99"/>
    <w:semiHidden/>
    <w:rsid w:val="00914078"/>
    <w:rPr>
      <w:rFonts w:ascii="Arial" w:eastAsia="Calibri" w:hAnsi="Arial" w:cs="Times New Roman"/>
      <w:sz w:val="20"/>
      <w:szCs w:val="24"/>
    </w:rPr>
  </w:style>
  <w:style w:type="paragraph" w:styleId="BodyTextFirstIndent2">
    <w:name w:val="Body Text First Indent 2"/>
    <w:basedOn w:val="BodyTextIndent"/>
    <w:link w:val="BodyTextFirstIndent2Char"/>
    <w:uiPriority w:val="99"/>
    <w:semiHidden/>
    <w:unhideWhenUsed/>
    <w:rsid w:val="00914078"/>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14078"/>
    <w:rPr>
      <w:rFonts w:ascii="Arial" w:eastAsia="Calibri" w:hAnsi="Arial" w:cs="Times New Roman"/>
      <w:sz w:val="20"/>
      <w:szCs w:val="24"/>
    </w:rPr>
  </w:style>
  <w:style w:type="paragraph" w:styleId="BodyTextIndent2">
    <w:name w:val="Body Text Indent 2"/>
    <w:basedOn w:val="Normal"/>
    <w:link w:val="BodyTextIndent2Char"/>
    <w:uiPriority w:val="99"/>
    <w:semiHidden/>
    <w:unhideWhenUsed/>
    <w:rsid w:val="00914078"/>
    <w:pPr>
      <w:spacing w:after="120" w:line="480" w:lineRule="auto"/>
      <w:ind w:left="283"/>
    </w:pPr>
  </w:style>
  <w:style w:type="character" w:customStyle="1" w:styleId="BodyTextIndent2Char">
    <w:name w:val="Body Text Indent 2 Char"/>
    <w:basedOn w:val="DefaultParagraphFont"/>
    <w:link w:val="BodyTextIndent2"/>
    <w:uiPriority w:val="99"/>
    <w:semiHidden/>
    <w:rsid w:val="00914078"/>
    <w:rPr>
      <w:rFonts w:ascii="Arial" w:eastAsia="Calibri" w:hAnsi="Arial" w:cs="Times New Roman"/>
      <w:sz w:val="20"/>
      <w:szCs w:val="24"/>
    </w:rPr>
  </w:style>
  <w:style w:type="paragraph" w:styleId="BodyTextIndent3">
    <w:name w:val="Body Text Indent 3"/>
    <w:basedOn w:val="Normal"/>
    <w:link w:val="BodyTextIndent3Char"/>
    <w:uiPriority w:val="99"/>
    <w:semiHidden/>
    <w:unhideWhenUsed/>
    <w:rsid w:val="0091407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4078"/>
    <w:rPr>
      <w:rFonts w:ascii="Arial" w:eastAsia="Calibri" w:hAnsi="Arial" w:cs="Times New Roman"/>
      <w:sz w:val="16"/>
      <w:szCs w:val="16"/>
    </w:rPr>
  </w:style>
  <w:style w:type="paragraph" w:customStyle="1" w:styleId="BodyTextSummary">
    <w:name w:val="Body Text Summary"/>
    <w:basedOn w:val="BodyText"/>
    <w:semiHidden/>
    <w:rsid w:val="00914078"/>
    <w:pPr>
      <w:spacing w:line="300" w:lineRule="auto"/>
    </w:pPr>
    <w:rPr>
      <w:rFonts w:asciiTheme="minorHAnsi" w:hAnsiTheme="minorHAnsi" w:cstheme="minorHAnsi"/>
      <w:color w:val="F47321"/>
      <w:sz w:val="24"/>
    </w:rPr>
  </w:style>
  <w:style w:type="paragraph" w:styleId="Caption">
    <w:name w:val="caption"/>
    <w:basedOn w:val="Normal"/>
    <w:next w:val="Normal"/>
    <w:semiHidden/>
    <w:qFormat/>
    <w:rsid w:val="00914078"/>
    <w:pPr>
      <w:keepNext/>
      <w:spacing w:before="240" w:after="40" w:line="240" w:lineRule="auto"/>
    </w:pPr>
    <w:rPr>
      <w:b/>
      <w:bCs/>
      <w:sz w:val="18"/>
      <w:szCs w:val="18"/>
    </w:rPr>
  </w:style>
  <w:style w:type="paragraph" w:styleId="Closing">
    <w:name w:val="Closing"/>
    <w:basedOn w:val="Normal"/>
    <w:link w:val="ClosingChar"/>
    <w:uiPriority w:val="99"/>
    <w:semiHidden/>
    <w:unhideWhenUsed/>
    <w:rsid w:val="00914078"/>
    <w:pPr>
      <w:spacing w:after="0" w:line="240" w:lineRule="auto"/>
      <w:ind w:left="4252"/>
    </w:pPr>
  </w:style>
  <w:style w:type="character" w:customStyle="1" w:styleId="ClosingChar">
    <w:name w:val="Closing Char"/>
    <w:basedOn w:val="DefaultParagraphFont"/>
    <w:link w:val="Closing"/>
    <w:uiPriority w:val="99"/>
    <w:semiHidden/>
    <w:rsid w:val="00914078"/>
    <w:rPr>
      <w:rFonts w:ascii="Arial" w:eastAsia="Calibri" w:hAnsi="Arial" w:cs="Times New Roman"/>
      <w:sz w:val="20"/>
      <w:szCs w:val="24"/>
    </w:rPr>
  </w:style>
  <w:style w:type="paragraph" w:styleId="CommentText">
    <w:name w:val="annotation text"/>
    <w:basedOn w:val="Normal"/>
    <w:link w:val="CommentTextChar"/>
    <w:uiPriority w:val="99"/>
    <w:semiHidden/>
    <w:unhideWhenUsed/>
    <w:rsid w:val="00914078"/>
    <w:pPr>
      <w:spacing w:line="240" w:lineRule="auto"/>
    </w:pPr>
    <w:rPr>
      <w:szCs w:val="20"/>
    </w:rPr>
  </w:style>
  <w:style w:type="character" w:customStyle="1" w:styleId="CommentTextChar">
    <w:name w:val="Comment Text Char"/>
    <w:basedOn w:val="DefaultParagraphFont"/>
    <w:link w:val="CommentText"/>
    <w:uiPriority w:val="99"/>
    <w:semiHidden/>
    <w:rsid w:val="00914078"/>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14078"/>
    <w:rPr>
      <w:b/>
      <w:bCs/>
    </w:rPr>
  </w:style>
  <w:style w:type="character" w:customStyle="1" w:styleId="CommentSubjectChar">
    <w:name w:val="Comment Subject Char"/>
    <w:basedOn w:val="CommentTextChar"/>
    <w:link w:val="CommentSubject"/>
    <w:uiPriority w:val="99"/>
    <w:semiHidden/>
    <w:rsid w:val="00914078"/>
    <w:rPr>
      <w:rFonts w:ascii="Arial" w:eastAsia="Calibri" w:hAnsi="Arial" w:cs="Times New Roman"/>
      <w:b/>
      <w:bCs/>
      <w:sz w:val="20"/>
      <w:szCs w:val="20"/>
    </w:rPr>
  </w:style>
  <w:style w:type="paragraph" w:styleId="Date">
    <w:name w:val="Date"/>
    <w:basedOn w:val="Normal"/>
    <w:next w:val="Normal"/>
    <w:link w:val="DateChar"/>
    <w:uiPriority w:val="99"/>
    <w:semiHidden/>
    <w:unhideWhenUsed/>
    <w:rsid w:val="00914078"/>
  </w:style>
  <w:style w:type="character" w:customStyle="1" w:styleId="DateChar">
    <w:name w:val="Date Char"/>
    <w:basedOn w:val="DefaultParagraphFont"/>
    <w:link w:val="Date"/>
    <w:uiPriority w:val="99"/>
    <w:semiHidden/>
    <w:rsid w:val="00914078"/>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9140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14078"/>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914078"/>
    <w:pPr>
      <w:spacing w:after="0" w:line="240" w:lineRule="auto"/>
    </w:pPr>
  </w:style>
  <w:style w:type="character" w:customStyle="1" w:styleId="E-mailSignatureChar">
    <w:name w:val="E-mail Signature Char"/>
    <w:basedOn w:val="DefaultParagraphFont"/>
    <w:link w:val="E-mailSignature"/>
    <w:uiPriority w:val="99"/>
    <w:semiHidden/>
    <w:rsid w:val="00914078"/>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914078"/>
    <w:pPr>
      <w:spacing w:after="0" w:line="240" w:lineRule="auto"/>
    </w:pPr>
    <w:rPr>
      <w:szCs w:val="20"/>
    </w:rPr>
  </w:style>
  <w:style w:type="character" w:customStyle="1" w:styleId="EndnoteTextChar">
    <w:name w:val="Endnote Text Char"/>
    <w:basedOn w:val="DefaultParagraphFont"/>
    <w:link w:val="EndnoteText"/>
    <w:uiPriority w:val="99"/>
    <w:semiHidden/>
    <w:rsid w:val="00914078"/>
    <w:rPr>
      <w:rFonts w:ascii="Arial" w:eastAsia="Calibri" w:hAnsi="Arial" w:cs="Times New Roman"/>
      <w:sz w:val="20"/>
      <w:szCs w:val="20"/>
    </w:rPr>
  </w:style>
  <w:style w:type="paragraph" w:styleId="EnvelopeAddress">
    <w:name w:val="envelope address"/>
    <w:basedOn w:val="Normal"/>
    <w:uiPriority w:val="99"/>
    <w:semiHidden/>
    <w:unhideWhenUsed/>
    <w:rsid w:val="009140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14078"/>
    <w:pPr>
      <w:spacing w:after="0" w:line="240" w:lineRule="auto"/>
    </w:pPr>
    <w:rPr>
      <w:rFonts w:asciiTheme="majorHAnsi" w:eastAsiaTheme="majorEastAsia" w:hAnsiTheme="majorHAnsi" w:cstheme="majorBidi"/>
      <w:szCs w:val="20"/>
    </w:rPr>
  </w:style>
  <w:style w:type="paragraph" w:customStyle="1" w:styleId="Figure">
    <w:name w:val="Figure"/>
    <w:basedOn w:val="Caption"/>
    <w:next w:val="TableFootnote"/>
    <w:qFormat/>
    <w:rsid w:val="00914078"/>
    <w:pPr>
      <w:shd w:val="clear" w:color="auto" w:fill="F7F5F5"/>
      <w:spacing w:before="0" w:after="0"/>
      <w:jc w:val="center"/>
    </w:pPr>
    <w:rPr>
      <w:noProof/>
      <w:lang w:eastAsia="en-AU"/>
    </w:rPr>
  </w:style>
  <w:style w:type="paragraph" w:customStyle="1" w:styleId="FooterEven">
    <w:name w:val="Footer Even"/>
    <w:basedOn w:val="Normal"/>
    <w:link w:val="FooterEvenChar"/>
    <w:semiHidden/>
    <w:rsid w:val="00914078"/>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914078"/>
    <w:rPr>
      <w:rFonts w:ascii="Arial" w:eastAsia="Calibri" w:hAnsi="Arial" w:cs="Times New Roman"/>
      <w:color w:val="F47321"/>
      <w:sz w:val="12"/>
      <w:szCs w:val="24"/>
    </w:rPr>
  </w:style>
  <w:style w:type="character" w:styleId="FootnoteReference">
    <w:name w:val="footnote reference"/>
    <w:basedOn w:val="DefaultParagraphFont"/>
    <w:uiPriority w:val="99"/>
    <w:semiHidden/>
    <w:rsid w:val="00914078"/>
    <w:rPr>
      <w:vertAlign w:val="superscript"/>
    </w:rPr>
  </w:style>
  <w:style w:type="paragraph" w:styleId="FootnoteText">
    <w:name w:val="footnote text"/>
    <w:basedOn w:val="Normal"/>
    <w:link w:val="FootnoteTextChar"/>
    <w:uiPriority w:val="29"/>
    <w:semiHidden/>
    <w:rsid w:val="00914078"/>
    <w:pPr>
      <w:tabs>
        <w:tab w:val="left" w:pos="180"/>
      </w:tabs>
      <w:spacing w:after="0" w:line="240" w:lineRule="auto"/>
      <w:ind w:left="180" w:hanging="180"/>
      <w:jc w:val="left"/>
    </w:pPr>
    <w:rPr>
      <w:sz w:val="14"/>
      <w:szCs w:val="20"/>
    </w:rPr>
  </w:style>
  <w:style w:type="character" w:customStyle="1" w:styleId="FootnoteTextChar">
    <w:name w:val="Footnote Text Char"/>
    <w:basedOn w:val="DefaultParagraphFont"/>
    <w:link w:val="FootnoteText"/>
    <w:uiPriority w:val="29"/>
    <w:semiHidden/>
    <w:rsid w:val="00914078"/>
    <w:rPr>
      <w:rFonts w:ascii="Arial" w:eastAsia="Calibri" w:hAnsi="Arial" w:cs="Times New Roman"/>
      <w:sz w:val="14"/>
      <w:szCs w:val="20"/>
    </w:rPr>
  </w:style>
  <w:style w:type="paragraph" w:customStyle="1" w:styleId="ForewordHeading1">
    <w:name w:val="Foreword Heading 1"/>
    <w:basedOn w:val="Heading1"/>
    <w:next w:val="BodyText"/>
    <w:rsid w:val="00914078"/>
    <w:pPr>
      <w:numPr>
        <w:numId w:val="0"/>
      </w:numPr>
    </w:pPr>
  </w:style>
  <w:style w:type="paragraph" w:customStyle="1" w:styleId="ForewordHeading2">
    <w:name w:val="Foreword Heading 2"/>
    <w:basedOn w:val="Heading2"/>
    <w:next w:val="BodyText"/>
    <w:rsid w:val="00914078"/>
    <w:pPr>
      <w:numPr>
        <w:ilvl w:val="0"/>
        <w:numId w:val="0"/>
      </w:numPr>
    </w:pPr>
  </w:style>
  <w:style w:type="paragraph" w:customStyle="1" w:styleId="ForewordHeading3">
    <w:name w:val="Foreword Heading 3"/>
    <w:basedOn w:val="Heading3"/>
    <w:next w:val="BodyText"/>
    <w:rsid w:val="00914078"/>
    <w:pPr>
      <w:numPr>
        <w:ilvl w:val="0"/>
        <w:numId w:val="0"/>
      </w:numPr>
    </w:pPr>
  </w:style>
  <w:style w:type="character" w:customStyle="1" w:styleId="Heading5Char">
    <w:name w:val="Heading 5 Char"/>
    <w:basedOn w:val="DefaultParagraphFont"/>
    <w:link w:val="Heading5"/>
    <w:uiPriority w:val="1"/>
    <w:rsid w:val="00394D2E"/>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1"/>
    <w:semiHidden/>
    <w:rsid w:val="00914078"/>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1"/>
    <w:semiHidden/>
    <w:rsid w:val="00914078"/>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1"/>
    <w:semiHidden/>
    <w:rsid w:val="009140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semiHidden/>
    <w:rsid w:val="00914078"/>
    <w:rPr>
      <w:rFonts w:asciiTheme="majorHAnsi" w:eastAsiaTheme="majorEastAsia" w:hAnsiTheme="majorHAnsi" w:cstheme="majorBidi"/>
      <w:i/>
      <w:iCs/>
      <w:color w:val="404040" w:themeColor="text1" w:themeTint="BF"/>
      <w:sz w:val="20"/>
      <w:szCs w:val="20"/>
    </w:rPr>
  </w:style>
  <w:style w:type="numbering" w:customStyle="1" w:styleId="HeadingList">
    <w:name w:val="Heading List"/>
    <w:uiPriority w:val="99"/>
    <w:rsid w:val="00914078"/>
    <w:pPr>
      <w:numPr>
        <w:numId w:val="4"/>
      </w:numPr>
    </w:pPr>
  </w:style>
  <w:style w:type="paragraph" w:styleId="HTMLAddress">
    <w:name w:val="HTML Address"/>
    <w:basedOn w:val="Normal"/>
    <w:link w:val="HTMLAddressChar"/>
    <w:uiPriority w:val="99"/>
    <w:semiHidden/>
    <w:unhideWhenUsed/>
    <w:rsid w:val="00914078"/>
    <w:pPr>
      <w:spacing w:after="0" w:line="240" w:lineRule="auto"/>
    </w:pPr>
    <w:rPr>
      <w:i/>
      <w:iCs/>
    </w:rPr>
  </w:style>
  <w:style w:type="character" w:customStyle="1" w:styleId="HTMLAddressChar">
    <w:name w:val="HTML Address Char"/>
    <w:basedOn w:val="DefaultParagraphFont"/>
    <w:link w:val="HTMLAddress"/>
    <w:uiPriority w:val="99"/>
    <w:semiHidden/>
    <w:rsid w:val="00914078"/>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91407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14078"/>
    <w:rPr>
      <w:rFonts w:ascii="Consolas" w:eastAsia="Calibri" w:hAnsi="Consolas" w:cs="Times New Roman"/>
      <w:sz w:val="20"/>
      <w:szCs w:val="20"/>
    </w:rPr>
  </w:style>
  <w:style w:type="character" w:styleId="Hyperlink">
    <w:name w:val="Hyperlink"/>
    <w:uiPriority w:val="99"/>
    <w:rsid w:val="007F490B"/>
    <w:rPr>
      <w:rFonts w:asciiTheme="minorHAnsi" w:eastAsia="Calibri" w:hAnsiTheme="minorHAnsi" w:cs="Times New Roman"/>
      <w:b w:val="0"/>
      <w:color w:val="000000" w:themeColor="text1"/>
      <w:sz w:val="20"/>
      <w:szCs w:val="24"/>
      <w:u w:val="single"/>
      <w:lang w:eastAsia="en-US"/>
    </w:rPr>
  </w:style>
  <w:style w:type="paragraph" w:styleId="Index1">
    <w:name w:val="index 1"/>
    <w:basedOn w:val="Normal"/>
    <w:next w:val="Normal"/>
    <w:autoRedefine/>
    <w:uiPriority w:val="99"/>
    <w:semiHidden/>
    <w:unhideWhenUsed/>
    <w:rsid w:val="00914078"/>
    <w:pPr>
      <w:spacing w:after="0" w:line="240" w:lineRule="auto"/>
      <w:ind w:left="200" w:hanging="200"/>
    </w:pPr>
  </w:style>
  <w:style w:type="paragraph" w:styleId="Index2">
    <w:name w:val="index 2"/>
    <w:basedOn w:val="Normal"/>
    <w:next w:val="Normal"/>
    <w:autoRedefine/>
    <w:uiPriority w:val="99"/>
    <w:semiHidden/>
    <w:unhideWhenUsed/>
    <w:rsid w:val="00914078"/>
    <w:pPr>
      <w:spacing w:after="0" w:line="240" w:lineRule="auto"/>
      <w:ind w:left="400" w:hanging="200"/>
    </w:pPr>
  </w:style>
  <w:style w:type="paragraph" w:styleId="Index3">
    <w:name w:val="index 3"/>
    <w:basedOn w:val="Normal"/>
    <w:next w:val="Normal"/>
    <w:autoRedefine/>
    <w:uiPriority w:val="99"/>
    <w:semiHidden/>
    <w:unhideWhenUsed/>
    <w:rsid w:val="00914078"/>
    <w:pPr>
      <w:spacing w:after="0" w:line="240" w:lineRule="auto"/>
      <w:ind w:left="600" w:hanging="200"/>
    </w:pPr>
  </w:style>
  <w:style w:type="paragraph" w:styleId="Index4">
    <w:name w:val="index 4"/>
    <w:basedOn w:val="Normal"/>
    <w:next w:val="Normal"/>
    <w:autoRedefine/>
    <w:uiPriority w:val="99"/>
    <w:semiHidden/>
    <w:unhideWhenUsed/>
    <w:rsid w:val="00914078"/>
    <w:pPr>
      <w:spacing w:after="0" w:line="240" w:lineRule="auto"/>
      <w:ind w:left="800" w:hanging="200"/>
    </w:pPr>
  </w:style>
  <w:style w:type="paragraph" w:styleId="Index5">
    <w:name w:val="index 5"/>
    <w:basedOn w:val="Normal"/>
    <w:next w:val="Normal"/>
    <w:autoRedefine/>
    <w:uiPriority w:val="99"/>
    <w:semiHidden/>
    <w:unhideWhenUsed/>
    <w:rsid w:val="00914078"/>
    <w:pPr>
      <w:spacing w:after="0" w:line="240" w:lineRule="auto"/>
      <w:ind w:left="1000" w:hanging="200"/>
    </w:pPr>
  </w:style>
  <w:style w:type="paragraph" w:styleId="Index6">
    <w:name w:val="index 6"/>
    <w:basedOn w:val="Normal"/>
    <w:next w:val="Normal"/>
    <w:autoRedefine/>
    <w:uiPriority w:val="99"/>
    <w:semiHidden/>
    <w:unhideWhenUsed/>
    <w:rsid w:val="00914078"/>
    <w:pPr>
      <w:spacing w:after="0" w:line="240" w:lineRule="auto"/>
      <w:ind w:left="1200" w:hanging="200"/>
    </w:pPr>
  </w:style>
  <w:style w:type="paragraph" w:styleId="Index7">
    <w:name w:val="index 7"/>
    <w:basedOn w:val="Normal"/>
    <w:next w:val="Normal"/>
    <w:autoRedefine/>
    <w:uiPriority w:val="99"/>
    <w:semiHidden/>
    <w:unhideWhenUsed/>
    <w:rsid w:val="00914078"/>
    <w:pPr>
      <w:spacing w:after="0" w:line="240" w:lineRule="auto"/>
      <w:ind w:left="1400" w:hanging="200"/>
    </w:pPr>
  </w:style>
  <w:style w:type="paragraph" w:styleId="Index8">
    <w:name w:val="index 8"/>
    <w:basedOn w:val="Normal"/>
    <w:next w:val="Normal"/>
    <w:autoRedefine/>
    <w:uiPriority w:val="99"/>
    <w:semiHidden/>
    <w:unhideWhenUsed/>
    <w:rsid w:val="00914078"/>
    <w:pPr>
      <w:spacing w:after="0" w:line="240" w:lineRule="auto"/>
      <w:ind w:left="1600" w:hanging="200"/>
    </w:pPr>
  </w:style>
  <w:style w:type="paragraph" w:styleId="Index9">
    <w:name w:val="index 9"/>
    <w:basedOn w:val="Normal"/>
    <w:next w:val="Normal"/>
    <w:autoRedefine/>
    <w:uiPriority w:val="99"/>
    <w:semiHidden/>
    <w:unhideWhenUsed/>
    <w:rsid w:val="00914078"/>
    <w:pPr>
      <w:spacing w:after="0" w:line="240" w:lineRule="auto"/>
      <w:ind w:left="1800" w:hanging="200"/>
    </w:pPr>
  </w:style>
  <w:style w:type="paragraph" w:styleId="IndexHeading">
    <w:name w:val="index heading"/>
    <w:basedOn w:val="Normal"/>
    <w:next w:val="Index1"/>
    <w:uiPriority w:val="99"/>
    <w:semiHidden/>
    <w:unhideWhenUsed/>
    <w:rsid w:val="0091407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914078"/>
    <w:pPr>
      <w:pBdr>
        <w:bottom w:val="single" w:sz="4" w:space="4" w:color="FFC222" w:themeColor="accent1"/>
      </w:pBdr>
      <w:spacing w:before="200" w:after="280"/>
      <w:ind w:left="936" w:right="936"/>
    </w:pPr>
    <w:rPr>
      <w:b/>
      <w:bCs/>
      <w:i/>
      <w:iCs/>
      <w:color w:val="FFC222" w:themeColor="accent1"/>
    </w:rPr>
  </w:style>
  <w:style w:type="character" w:customStyle="1" w:styleId="IntenseQuoteChar">
    <w:name w:val="Intense Quote Char"/>
    <w:basedOn w:val="DefaultParagraphFont"/>
    <w:link w:val="IntenseQuote"/>
    <w:uiPriority w:val="30"/>
    <w:semiHidden/>
    <w:rsid w:val="00914078"/>
    <w:rPr>
      <w:rFonts w:ascii="Arial" w:eastAsia="Calibri" w:hAnsi="Arial" w:cs="Times New Roman"/>
      <w:b/>
      <w:bCs/>
      <w:i/>
      <w:iCs/>
      <w:color w:val="FFC222" w:themeColor="accent1"/>
      <w:sz w:val="20"/>
      <w:szCs w:val="24"/>
    </w:rPr>
  </w:style>
  <w:style w:type="paragraph" w:styleId="List">
    <w:name w:val="List"/>
    <w:basedOn w:val="Normal"/>
    <w:uiPriority w:val="99"/>
    <w:semiHidden/>
    <w:rsid w:val="00914078"/>
    <w:pPr>
      <w:ind w:left="283" w:hanging="283"/>
      <w:contextualSpacing/>
    </w:pPr>
  </w:style>
  <w:style w:type="paragraph" w:styleId="List2">
    <w:name w:val="List 2"/>
    <w:basedOn w:val="Normal"/>
    <w:uiPriority w:val="99"/>
    <w:semiHidden/>
    <w:rsid w:val="00914078"/>
    <w:pPr>
      <w:ind w:left="566" w:hanging="283"/>
      <w:contextualSpacing/>
    </w:pPr>
  </w:style>
  <w:style w:type="paragraph" w:styleId="List3">
    <w:name w:val="List 3"/>
    <w:basedOn w:val="Normal"/>
    <w:uiPriority w:val="99"/>
    <w:semiHidden/>
    <w:rsid w:val="00914078"/>
    <w:pPr>
      <w:ind w:left="849" w:hanging="283"/>
      <w:contextualSpacing/>
    </w:pPr>
  </w:style>
  <w:style w:type="paragraph" w:styleId="List4">
    <w:name w:val="List 4"/>
    <w:basedOn w:val="Normal"/>
    <w:uiPriority w:val="99"/>
    <w:semiHidden/>
    <w:rsid w:val="00914078"/>
    <w:pPr>
      <w:ind w:left="1132" w:hanging="283"/>
      <w:contextualSpacing/>
    </w:pPr>
  </w:style>
  <w:style w:type="paragraph" w:styleId="List5">
    <w:name w:val="List 5"/>
    <w:basedOn w:val="Normal"/>
    <w:uiPriority w:val="99"/>
    <w:semiHidden/>
    <w:rsid w:val="00914078"/>
    <w:pPr>
      <w:ind w:left="1415" w:hanging="283"/>
      <w:contextualSpacing/>
    </w:pPr>
  </w:style>
  <w:style w:type="paragraph" w:styleId="ListBullet">
    <w:name w:val="List Bullet"/>
    <w:basedOn w:val="BodyText"/>
    <w:qFormat/>
    <w:rsid w:val="005915DB"/>
    <w:pPr>
      <w:numPr>
        <w:numId w:val="28"/>
      </w:numPr>
    </w:pPr>
  </w:style>
  <w:style w:type="paragraph" w:styleId="ListBullet2">
    <w:name w:val="List Bullet 2"/>
    <w:basedOn w:val="ListBullet"/>
    <w:qFormat/>
    <w:rsid w:val="005915DB"/>
    <w:pPr>
      <w:numPr>
        <w:ilvl w:val="1"/>
      </w:numPr>
    </w:pPr>
  </w:style>
  <w:style w:type="paragraph" w:styleId="ListBullet3">
    <w:name w:val="List Bullet 3"/>
    <w:basedOn w:val="ListBullet2"/>
    <w:rsid w:val="005915DB"/>
    <w:pPr>
      <w:numPr>
        <w:ilvl w:val="2"/>
      </w:numPr>
      <w:ind w:left="993" w:hanging="284"/>
    </w:pPr>
  </w:style>
  <w:style w:type="paragraph" w:styleId="ListBullet4">
    <w:name w:val="List Bullet 4"/>
    <w:basedOn w:val="Normal"/>
    <w:uiPriority w:val="99"/>
    <w:semiHidden/>
    <w:rsid w:val="00914078"/>
    <w:pPr>
      <w:contextualSpacing/>
    </w:pPr>
  </w:style>
  <w:style w:type="paragraph" w:styleId="ListBullet5">
    <w:name w:val="List Bullet 5"/>
    <w:basedOn w:val="Normal"/>
    <w:uiPriority w:val="99"/>
    <w:semiHidden/>
    <w:rsid w:val="00914078"/>
    <w:pPr>
      <w:contextualSpacing/>
    </w:pPr>
  </w:style>
  <w:style w:type="paragraph" w:styleId="ListContinue">
    <w:name w:val="List Continue"/>
    <w:basedOn w:val="BodyText"/>
    <w:uiPriority w:val="10"/>
    <w:rsid w:val="005915DB"/>
    <w:pPr>
      <w:ind w:left="425"/>
    </w:pPr>
  </w:style>
  <w:style w:type="paragraph" w:styleId="ListContinue2">
    <w:name w:val="List Continue 2"/>
    <w:basedOn w:val="BodyText"/>
    <w:uiPriority w:val="11"/>
    <w:rsid w:val="005915DB"/>
    <w:pPr>
      <w:ind w:left="709"/>
    </w:pPr>
  </w:style>
  <w:style w:type="paragraph" w:styleId="ListContinue3">
    <w:name w:val="List Continue 3"/>
    <w:basedOn w:val="BodyText"/>
    <w:uiPriority w:val="12"/>
    <w:rsid w:val="005915DB"/>
    <w:pPr>
      <w:ind w:left="992"/>
    </w:pPr>
  </w:style>
  <w:style w:type="paragraph" w:styleId="ListContinue4">
    <w:name w:val="List Continue 4"/>
    <w:basedOn w:val="Normal"/>
    <w:uiPriority w:val="99"/>
    <w:semiHidden/>
    <w:rsid w:val="00914078"/>
    <w:pPr>
      <w:spacing w:after="120"/>
      <w:ind w:left="1132"/>
      <w:contextualSpacing/>
    </w:pPr>
  </w:style>
  <w:style w:type="paragraph" w:styleId="ListContinue5">
    <w:name w:val="List Continue 5"/>
    <w:basedOn w:val="Normal"/>
    <w:uiPriority w:val="99"/>
    <w:semiHidden/>
    <w:rsid w:val="00914078"/>
    <w:pPr>
      <w:spacing w:after="120"/>
      <w:ind w:left="1415"/>
      <w:contextualSpacing/>
    </w:pPr>
  </w:style>
  <w:style w:type="paragraph" w:customStyle="1" w:styleId="ListLetter">
    <w:name w:val="List Letter"/>
    <w:basedOn w:val="ListBullet"/>
    <w:uiPriority w:val="9"/>
    <w:rsid w:val="00914078"/>
    <w:pPr>
      <w:numPr>
        <w:numId w:val="31"/>
      </w:numPr>
    </w:pPr>
  </w:style>
  <w:style w:type="paragraph" w:styleId="ListNumber">
    <w:name w:val="List Number"/>
    <w:basedOn w:val="Normal"/>
    <w:uiPriority w:val="9"/>
    <w:rsid w:val="00914078"/>
    <w:pPr>
      <w:numPr>
        <w:numId w:val="34"/>
      </w:numPr>
      <w:spacing w:after="60" w:line="260" w:lineRule="atLeast"/>
      <w:jc w:val="left"/>
    </w:pPr>
    <w:rPr>
      <w:szCs w:val="18"/>
    </w:rPr>
  </w:style>
  <w:style w:type="paragraph" w:styleId="ListNumber2">
    <w:name w:val="List Number 2"/>
    <w:basedOn w:val="Normal"/>
    <w:uiPriority w:val="10"/>
    <w:rsid w:val="00914078"/>
    <w:pPr>
      <w:numPr>
        <w:ilvl w:val="1"/>
        <w:numId w:val="34"/>
      </w:numPr>
      <w:spacing w:after="60" w:line="260" w:lineRule="atLeast"/>
    </w:pPr>
  </w:style>
  <w:style w:type="paragraph" w:styleId="ListNumber3">
    <w:name w:val="List Number 3"/>
    <w:basedOn w:val="Normal"/>
    <w:uiPriority w:val="11"/>
    <w:rsid w:val="00914078"/>
    <w:pPr>
      <w:numPr>
        <w:ilvl w:val="2"/>
        <w:numId w:val="34"/>
      </w:numPr>
      <w:spacing w:after="60" w:line="260" w:lineRule="atLeast"/>
    </w:pPr>
  </w:style>
  <w:style w:type="paragraph" w:styleId="ListNumber4">
    <w:name w:val="List Number 4"/>
    <w:basedOn w:val="Normal"/>
    <w:uiPriority w:val="99"/>
    <w:semiHidden/>
    <w:unhideWhenUsed/>
    <w:rsid w:val="00914078"/>
    <w:pPr>
      <w:contextualSpacing/>
    </w:pPr>
  </w:style>
  <w:style w:type="paragraph" w:styleId="ListNumber5">
    <w:name w:val="List Number 5"/>
    <w:basedOn w:val="Normal"/>
    <w:uiPriority w:val="99"/>
    <w:semiHidden/>
    <w:unhideWhenUsed/>
    <w:rsid w:val="00914078"/>
    <w:pPr>
      <w:contextualSpacing/>
    </w:pPr>
  </w:style>
  <w:style w:type="paragraph" w:styleId="ListParagraph">
    <w:name w:val="List Paragraph"/>
    <w:basedOn w:val="Normal"/>
    <w:uiPriority w:val="34"/>
    <w:semiHidden/>
    <w:rsid w:val="00914078"/>
    <w:pPr>
      <w:ind w:left="720"/>
      <w:contextualSpacing/>
    </w:pPr>
  </w:style>
  <w:style w:type="paragraph" w:styleId="MacroText">
    <w:name w:val="macro"/>
    <w:link w:val="MacroTextChar"/>
    <w:uiPriority w:val="99"/>
    <w:semiHidden/>
    <w:unhideWhenUsed/>
    <w:rsid w:val="00914078"/>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91407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9140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14078"/>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914078"/>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914078"/>
    <w:rPr>
      <w:rFonts w:ascii="Times New Roman" w:hAnsi="Times New Roman"/>
      <w:sz w:val="24"/>
    </w:rPr>
  </w:style>
  <w:style w:type="paragraph" w:styleId="NormalIndent">
    <w:name w:val="Normal Indent"/>
    <w:basedOn w:val="Normal"/>
    <w:uiPriority w:val="99"/>
    <w:semiHidden/>
    <w:rsid w:val="00914078"/>
    <w:pPr>
      <w:ind w:left="720"/>
    </w:pPr>
  </w:style>
  <w:style w:type="paragraph" w:styleId="NoteHeading">
    <w:name w:val="Note Heading"/>
    <w:basedOn w:val="Normal"/>
    <w:next w:val="Normal"/>
    <w:link w:val="NoteHeadingChar"/>
    <w:uiPriority w:val="99"/>
    <w:semiHidden/>
    <w:rsid w:val="00914078"/>
    <w:pPr>
      <w:spacing w:after="0" w:line="240" w:lineRule="auto"/>
    </w:pPr>
  </w:style>
  <w:style w:type="character" w:customStyle="1" w:styleId="NoteHeadingChar">
    <w:name w:val="Note Heading Char"/>
    <w:basedOn w:val="DefaultParagraphFont"/>
    <w:link w:val="NoteHeading"/>
    <w:uiPriority w:val="99"/>
    <w:semiHidden/>
    <w:rsid w:val="00914078"/>
    <w:rPr>
      <w:rFonts w:ascii="Arial" w:eastAsia="Calibri" w:hAnsi="Arial" w:cs="Times New Roman"/>
      <w:sz w:val="20"/>
      <w:szCs w:val="24"/>
    </w:rPr>
  </w:style>
  <w:style w:type="paragraph" w:styleId="PlainText">
    <w:name w:val="Plain Text"/>
    <w:basedOn w:val="Normal"/>
    <w:link w:val="PlainTextChar"/>
    <w:uiPriority w:val="99"/>
    <w:semiHidden/>
    <w:unhideWhenUsed/>
    <w:rsid w:val="009140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4078"/>
    <w:rPr>
      <w:rFonts w:ascii="Consolas" w:eastAsia="Calibri" w:hAnsi="Consolas" w:cs="Times New Roman"/>
      <w:sz w:val="21"/>
      <w:szCs w:val="21"/>
    </w:rPr>
  </w:style>
  <w:style w:type="paragraph" w:customStyle="1" w:styleId="Published">
    <w:name w:val="Published"/>
    <w:semiHidden/>
    <w:rsid w:val="00914078"/>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semiHidden/>
    <w:rsid w:val="00914078"/>
    <w:pPr>
      <w:spacing w:after="200" w:line="240" w:lineRule="auto"/>
      <w:jc w:val="right"/>
    </w:pPr>
    <w:rPr>
      <w:i/>
      <w:iCs/>
      <w:color w:val="948671" w:themeColor="accent5"/>
    </w:rPr>
  </w:style>
  <w:style w:type="character" w:customStyle="1" w:styleId="QuoteChar">
    <w:name w:val="Quote Char"/>
    <w:basedOn w:val="DefaultParagraphFont"/>
    <w:link w:val="Quote"/>
    <w:uiPriority w:val="29"/>
    <w:semiHidden/>
    <w:rsid w:val="00914078"/>
    <w:rPr>
      <w:rFonts w:ascii="Arial" w:eastAsia="Calibri" w:hAnsi="Arial" w:cs="Times New Roman"/>
      <w:i/>
      <w:iCs/>
      <w:color w:val="948671" w:themeColor="accent5"/>
      <w:sz w:val="20"/>
      <w:szCs w:val="24"/>
    </w:rPr>
  </w:style>
  <w:style w:type="paragraph" w:styleId="Salutation">
    <w:name w:val="Salutation"/>
    <w:basedOn w:val="Normal"/>
    <w:next w:val="Normal"/>
    <w:link w:val="SalutationChar"/>
    <w:uiPriority w:val="99"/>
    <w:semiHidden/>
    <w:unhideWhenUsed/>
    <w:rsid w:val="00914078"/>
  </w:style>
  <w:style w:type="character" w:customStyle="1" w:styleId="SalutationChar">
    <w:name w:val="Salutation Char"/>
    <w:basedOn w:val="DefaultParagraphFont"/>
    <w:link w:val="Salutation"/>
    <w:uiPriority w:val="99"/>
    <w:semiHidden/>
    <w:rsid w:val="00914078"/>
    <w:rPr>
      <w:rFonts w:ascii="Arial" w:eastAsia="Calibri" w:hAnsi="Arial" w:cs="Times New Roman"/>
      <w:sz w:val="20"/>
      <w:szCs w:val="24"/>
    </w:rPr>
  </w:style>
  <w:style w:type="paragraph" w:styleId="Signature">
    <w:name w:val="Signature"/>
    <w:basedOn w:val="Normal"/>
    <w:link w:val="SignatureChar"/>
    <w:uiPriority w:val="99"/>
    <w:semiHidden/>
    <w:unhideWhenUsed/>
    <w:rsid w:val="00914078"/>
    <w:pPr>
      <w:spacing w:after="0" w:line="240" w:lineRule="auto"/>
      <w:ind w:left="4252"/>
    </w:pPr>
  </w:style>
  <w:style w:type="character" w:customStyle="1" w:styleId="SignatureChar">
    <w:name w:val="Signature Char"/>
    <w:basedOn w:val="DefaultParagraphFont"/>
    <w:link w:val="Signature"/>
    <w:uiPriority w:val="99"/>
    <w:semiHidden/>
    <w:rsid w:val="00914078"/>
    <w:rPr>
      <w:rFonts w:ascii="Arial" w:eastAsia="Calibri" w:hAnsi="Arial" w:cs="Times New Roman"/>
      <w:sz w:val="20"/>
      <w:szCs w:val="24"/>
    </w:rPr>
  </w:style>
  <w:style w:type="paragraph" w:styleId="Subtitle">
    <w:name w:val="Subtitle"/>
    <w:basedOn w:val="Normal"/>
    <w:next w:val="Normal"/>
    <w:link w:val="SubtitleChar"/>
    <w:semiHidden/>
    <w:rsid w:val="00914078"/>
    <w:pPr>
      <w:keepNext/>
      <w:numPr>
        <w:ilvl w:val="1"/>
      </w:numPr>
      <w:spacing w:after="0" w:line="240" w:lineRule="auto"/>
      <w:jc w:val="left"/>
    </w:pPr>
    <w:rPr>
      <w:rFonts w:eastAsiaTheme="majorEastAsia" w:cstheme="majorBidi"/>
      <w:iCs/>
      <w:caps/>
      <w:color w:val="F47321"/>
      <w:sz w:val="30"/>
      <w:szCs w:val="30"/>
    </w:rPr>
  </w:style>
  <w:style w:type="character" w:customStyle="1" w:styleId="SubtitleChar">
    <w:name w:val="Subtitle Char"/>
    <w:basedOn w:val="DefaultParagraphFont"/>
    <w:link w:val="Subtitle"/>
    <w:semiHidden/>
    <w:rsid w:val="00914078"/>
    <w:rPr>
      <w:rFonts w:ascii="Arial" w:eastAsiaTheme="majorEastAsia" w:hAnsi="Arial" w:cstheme="majorBidi"/>
      <w:iCs/>
      <w:caps/>
      <w:color w:val="F47321"/>
      <w:sz w:val="30"/>
      <w:szCs w:val="30"/>
    </w:rPr>
  </w:style>
  <w:style w:type="table" w:customStyle="1" w:styleId="Summary">
    <w:name w:val="Summary"/>
    <w:basedOn w:val="TableNormal"/>
    <w:uiPriority w:val="99"/>
    <w:qFormat/>
    <w:rsid w:val="00914078"/>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Text">
    <w:name w:val="Table Text"/>
    <w:basedOn w:val="BodyText"/>
    <w:uiPriority w:val="2"/>
    <w:qFormat/>
    <w:rsid w:val="00914078"/>
    <w:pPr>
      <w:spacing w:before="40" w:after="40" w:line="240" w:lineRule="auto"/>
    </w:pPr>
    <w:rPr>
      <w:sz w:val="16"/>
    </w:rPr>
  </w:style>
  <w:style w:type="paragraph" w:customStyle="1" w:styleId="TableBullet">
    <w:name w:val="Table Bullet"/>
    <w:basedOn w:val="TableText"/>
    <w:uiPriority w:val="3"/>
    <w:qFormat/>
    <w:rsid w:val="00914078"/>
    <w:pPr>
      <w:numPr>
        <w:numId w:val="36"/>
      </w:numPr>
      <w:contextualSpacing/>
    </w:pPr>
    <w:rPr>
      <w:lang w:eastAsia="en-AU"/>
    </w:rPr>
  </w:style>
  <w:style w:type="paragraph" w:customStyle="1" w:styleId="TableBullet2">
    <w:name w:val="Table Bullet 2"/>
    <w:basedOn w:val="TableBullet"/>
    <w:uiPriority w:val="3"/>
    <w:rsid w:val="00914078"/>
    <w:pPr>
      <w:numPr>
        <w:ilvl w:val="1"/>
      </w:numPr>
    </w:pPr>
  </w:style>
  <w:style w:type="paragraph" w:customStyle="1" w:styleId="TableBulletContinue">
    <w:name w:val="Table Bullet Continue"/>
    <w:basedOn w:val="TableBullet"/>
    <w:uiPriority w:val="3"/>
    <w:rsid w:val="00914078"/>
    <w:pPr>
      <w:numPr>
        <w:numId w:val="0"/>
      </w:numPr>
      <w:ind w:left="170"/>
    </w:pPr>
  </w:style>
  <w:style w:type="paragraph" w:customStyle="1" w:styleId="TableBulletContinue2">
    <w:name w:val="Table Bullet Continue 2"/>
    <w:basedOn w:val="TableBullet2"/>
    <w:uiPriority w:val="3"/>
    <w:rsid w:val="00914078"/>
    <w:pPr>
      <w:numPr>
        <w:numId w:val="0"/>
      </w:numPr>
      <w:ind w:left="340"/>
    </w:pPr>
  </w:style>
  <w:style w:type="paragraph" w:customStyle="1" w:styleId="TableFootnote">
    <w:name w:val="Table Footnote"/>
    <w:basedOn w:val="TableText"/>
    <w:uiPriority w:val="3"/>
    <w:qFormat/>
    <w:rsid w:val="00914078"/>
    <w:pPr>
      <w:spacing w:after="240"/>
      <w:contextualSpacing/>
    </w:pPr>
    <w:rPr>
      <w:sz w:val="14"/>
    </w:rPr>
  </w:style>
  <w:style w:type="table" w:customStyle="1" w:styleId="TableGridLight1">
    <w:name w:val="Table Grid Light1"/>
    <w:basedOn w:val="TableNormal"/>
    <w:uiPriority w:val="40"/>
    <w:rsid w:val="00914078"/>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ontCoverSubtitle">
    <w:name w:val="Front Cover Subtitle"/>
    <w:basedOn w:val="Subtitle"/>
    <w:rsid w:val="00914078"/>
    <w:rPr>
      <w:lang w:eastAsia="en-AU"/>
    </w:rPr>
  </w:style>
  <w:style w:type="paragraph" w:customStyle="1" w:styleId="TableNumber">
    <w:name w:val="Table Number"/>
    <w:basedOn w:val="TableText"/>
    <w:uiPriority w:val="3"/>
    <w:qFormat/>
    <w:rsid w:val="00914078"/>
    <w:pPr>
      <w:contextualSpacing/>
      <w:jc w:val="right"/>
    </w:pPr>
  </w:style>
  <w:style w:type="paragraph" w:styleId="TableofAuthorities">
    <w:name w:val="table of authorities"/>
    <w:basedOn w:val="Normal"/>
    <w:next w:val="Normal"/>
    <w:uiPriority w:val="99"/>
    <w:semiHidden/>
    <w:unhideWhenUsed/>
    <w:rsid w:val="00914078"/>
    <w:pPr>
      <w:spacing w:after="0"/>
      <w:ind w:left="200" w:hanging="200"/>
    </w:pPr>
  </w:style>
  <w:style w:type="paragraph" w:styleId="TableofFigures">
    <w:name w:val="table of figures"/>
    <w:basedOn w:val="Normal"/>
    <w:next w:val="Normal"/>
    <w:uiPriority w:val="99"/>
    <w:semiHidden/>
    <w:rsid w:val="00914078"/>
    <w:pPr>
      <w:tabs>
        <w:tab w:val="right" w:pos="9180"/>
      </w:tabs>
      <w:spacing w:after="57" w:line="288" w:lineRule="auto"/>
      <w:ind w:left="1134" w:right="184" w:hanging="1134"/>
      <w:contextualSpacing/>
    </w:pPr>
    <w:rPr>
      <w:noProof/>
      <w:color w:val="F37421" w:themeColor="text2"/>
      <w:sz w:val="18"/>
      <w:szCs w:val="22"/>
    </w:rPr>
  </w:style>
  <w:style w:type="paragraph" w:customStyle="1" w:styleId="TableTextCentred">
    <w:name w:val="Table Text Centred"/>
    <w:basedOn w:val="TableText"/>
    <w:uiPriority w:val="3"/>
    <w:rsid w:val="00914078"/>
    <w:pPr>
      <w:jc w:val="center"/>
    </w:pPr>
  </w:style>
  <w:style w:type="paragraph" w:customStyle="1" w:styleId="TableTitle">
    <w:name w:val="Table Title"/>
    <w:basedOn w:val="BodyText"/>
    <w:uiPriority w:val="2"/>
    <w:qFormat/>
    <w:rsid w:val="00914078"/>
    <w:pPr>
      <w:keepNext/>
      <w:spacing w:after="60" w:line="240" w:lineRule="auto"/>
    </w:pPr>
    <w:rPr>
      <w:color w:val="000000"/>
      <w:sz w:val="16"/>
    </w:rPr>
  </w:style>
  <w:style w:type="paragraph" w:styleId="Title">
    <w:name w:val="Title"/>
    <w:basedOn w:val="Normal"/>
    <w:next w:val="Normal"/>
    <w:link w:val="TitleChar"/>
    <w:uiPriority w:val="4"/>
    <w:semiHidden/>
    <w:rsid w:val="00914078"/>
    <w:pPr>
      <w:spacing w:after="0" w:line="620" w:lineRule="exact"/>
      <w:contextualSpacing/>
      <w:jc w:val="left"/>
    </w:pPr>
    <w:rPr>
      <w:rFonts w:asciiTheme="majorHAnsi" w:eastAsiaTheme="majorEastAsia" w:hAnsiTheme="majorHAnsi" w:cstheme="majorBidi"/>
      <w:caps/>
      <w:color w:val="194164"/>
      <w:sz w:val="60"/>
      <w:szCs w:val="52"/>
    </w:rPr>
  </w:style>
  <w:style w:type="character" w:customStyle="1" w:styleId="TitleChar">
    <w:name w:val="Title Char"/>
    <w:basedOn w:val="DefaultParagraphFont"/>
    <w:link w:val="Title"/>
    <w:uiPriority w:val="4"/>
    <w:semiHidden/>
    <w:rsid w:val="00914078"/>
    <w:rPr>
      <w:rFonts w:asciiTheme="majorHAnsi" w:eastAsiaTheme="majorEastAsia" w:hAnsiTheme="majorHAnsi" w:cstheme="majorBidi"/>
      <w:caps/>
      <w:color w:val="194164"/>
      <w:sz w:val="60"/>
      <w:szCs w:val="52"/>
    </w:rPr>
  </w:style>
  <w:style w:type="paragraph" w:styleId="TOCHeading">
    <w:name w:val="TOC Heading"/>
    <w:basedOn w:val="Normal"/>
    <w:next w:val="BodyText"/>
    <w:uiPriority w:val="39"/>
    <w:semiHidden/>
    <w:rsid w:val="00914078"/>
    <w:pPr>
      <w:keepNext/>
      <w:keepLines/>
      <w:spacing w:before="120"/>
      <w:jc w:val="left"/>
    </w:pPr>
    <w:rPr>
      <w:rFonts w:asciiTheme="majorHAnsi" w:hAnsiTheme="majorHAnsi"/>
      <w:caps/>
      <w:color w:val="1E4164" w:themeColor="accent6"/>
      <w:sz w:val="36"/>
    </w:rPr>
  </w:style>
  <w:style w:type="paragraph" w:styleId="TOAHeading">
    <w:name w:val="toa heading"/>
    <w:basedOn w:val="TOCHeading"/>
    <w:next w:val="Normal"/>
    <w:uiPriority w:val="99"/>
    <w:semiHidden/>
    <w:rsid w:val="00914078"/>
  </w:style>
  <w:style w:type="paragraph" w:styleId="TOC1">
    <w:name w:val="toc 1"/>
    <w:basedOn w:val="Normal"/>
    <w:next w:val="Normal"/>
    <w:uiPriority w:val="39"/>
    <w:semiHidden/>
    <w:rsid w:val="008673A3"/>
    <w:pPr>
      <w:tabs>
        <w:tab w:val="left" w:pos="567"/>
        <w:tab w:val="right" w:pos="9180"/>
      </w:tabs>
      <w:spacing w:before="160" w:after="20" w:line="288" w:lineRule="auto"/>
      <w:ind w:left="567" w:right="255" w:hanging="567"/>
      <w:jc w:val="left"/>
    </w:pPr>
    <w:rPr>
      <w:rFonts w:eastAsia="Times New Roman"/>
      <w:b/>
      <w:caps/>
      <w:noProof/>
      <w:color w:val="1E4164" w:themeColor="accent6"/>
    </w:rPr>
  </w:style>
  <w:style w:type="paragraph" w:styleId="TOC2">
    <w:name w:val="toc 2"/>
    <w:basedOn w:val="TOC1"/>
    <w:next w:val="Normal"/>
    <w:uiPriority w:val="39"/>
    <w:semiHidden/>
    <w:rsid w:val="001C58BD"/>
    <w:pPr>
      <w:spacing w:before="0" w:after="120"/>
      <w:contextualSpacing/>
    </w:pPr>
    <w:rPr>
      <w:rFonts w:asciiTheme="minorHAnsi" w:eastAsiaTheme="minorEastAsia" w:hAnsiTheme="minorHAnsi" w:cstheme="minorBidi"/>
      <w:b w:val="0"/>
      <w:caps w:val="0"/>
      <w:szCs w:val="22"/>
      <w:lang w:eastAsia="en-AU"/>
    </w:rPr>
  </w:style>
  <w:style w:type="paragraph" w:styleId="TOC3">
    <w:name w:val="toc 3"/>
    <w:next w:val="Normal"/>
    <w:uiPriority w:val="39"/>
    <w:semiHidden/>
    <w:rsid w:val="008673A3"/>
    <w:pPr>
      <w:tabs>
        <w:tab w:val="right" w:pos="9180"/>
      </w:tabs>
      <w:spacing w:before="160" w:after="20" w:line="288" w:lineRule="auto"/>
      <w:ind w:right="255"/>
    </w:pPr>
    <w:rPr>
      <w:rFonts w:ascii="Arial Bold" w:eastAsia="Times New Roman" w:hAnsi="Arial Bold" w:cs="Times New Roman"/>
      <w:b/>
      <w:caps/>
      <w:noProof/>
      <w:color w:val="1E4164" w:themeColor="accent6"/>
      <w:sz w:val="20"/>
    </w:rPr>
  </w:style>
  <w:style w:type="paragraph" w:styleId="TOC4">
    <w:name w:val="toc 4"/>
    <w:basedOn w:val="Normal"/>
    <w:next w:val="Normal"/>
    <w:uiPriority w:val="39"/>
    <w:semiHidden/>
    <w:rsid w:val="001C58BD"/>
    <w:pPr>
      <w:tabs>
        <w:tab w:val="right" w:pos="9177"/>
      </w:tabs>
      <w:spacing w:after="120" w:line="288" w:lineRule="auto"/>
      <w:ind w:right="567"/>
      <w:contextualSpacing/>
    </w:pPr>
    <w:rPr>
      <w:noProof/>
      <w:color w:val="1E4164" w:themeColor="accent6"/>
      <w:szCs w:val="18"/>
    </w:rPr>
  </w:style>
  <w:style w:type="paragraph" w:styleId="TOC5">
    <w:name w:val="toc 5"/>
    <w:basedOn w:val="Normal"/>
    <w:next w:val="Normal"/>
    <w:uiPriority w:val="39"/>
    <w:semiHidden/>
    <w:rsid w:val="008673A3"/>
    <w:pPr>
      <w:tabs>
        <w:tab w:val="left" w:pos="1418"/>
        <w:tab w:val="right" w:pos="9180"/>
      </w:tabs>
      <w:spacing w:before="160" w:after="20" w:line="288" w:lineRule="auto"/>
      <w:ind w:left="1418" w:right="255" w:hanging="1418"/>
      <w:jc w:val="left"/>
    </w:pPr>
    <w:rPr>
      <w:rFonts w:ascii="Arial Bold" w:hAnsi="Arial Bold"/>
      <w:b/>
      <w:caps/>
      <w:noProof/>
      <w:color w:val="1E4164" w:themeColor="accent6"/>
    </w:rPr>
  </w:style>
  <w:style w:type="paragraph" w:styleId="TOC6">
    <w:name w:val="toc 6"/>
    <w:basedOn w:val="Normal"/>
    <w:next w:val="Normal"/>
    <w:uiPriority w:val="39"/>
    <w:semiHidden/>
    <w:rsid w:val="00E77325"/>
    <w:pPr>
      <w:tabs>
        <w:tab w:val="right" w:pos="9174"/>
      </w:tabs>
      <w:spacing w:after="120" w:line="288" w:lineRule="auto"/>
      <w:ind w:left="936" w:right="253" w:hanging="936"/>
      <w:contextualSpacing/>
      <w:jc w:val="left"/>
    </w:pPr>
    <w:rPr>
      <w:noProof/>
      <w:color w:val="1E4164" w:themeColor="accent6"/>
      <w:szCs w:val="18"/>
    </w:rPr>
  </w:style>
  <w:style w:type="paragraph" w:styleId="TOC7">
    <w:name w:val="toc 7"/>
    <w:basedOn w:val="Normal"/>
    <w:next w:val="Normal"/>
    <w:autoRedefine/>
    <w:uiPriority w:val="99"/>
    <w:semiHidden/>
    <w:rsid w:val="00914078"/>
    <w:pPr>
      <w:spacing w:after="100"/>
      <w:ind w:left="1200"/>
    </w:pPr>
  </w:style>
  <w:style w:type="paragraph" w:styleId="TOC8">
    <w:name w:val="toc 8"/>
    <w:basedOn w:val="Normal"/>
    <w:next w:val="Normal"/>
    <w:autoRedefine/>
    <w:uiPriority w:val="99"/>
    <w:semiHidden/>
    <w:rsid w:val="00914078"/>
    <w:pPr>
      <w:spacing w:after="100"/>
      <w:ind w:left="1400"/>
    </w:pPr>
  </w:style>
  <w:style w:type="paragraph" w:styleId="TOC9">
    <w:name w:val="toc 9"/>
    <w:basedOn w:val="Normal"/>
    <w:next w:val="Normal"/>
    <w:autoRedefine/>
    <w:uiPriority w:val="99"/>
    <w:semiHidden/>
    <w:rsid w:val="00914078"/>
    <w:pPr>
      <w:spacing w:after="100"/>
      <w:ind w:left="1600"/>
    </w:pPr>
  </w:style>
  <w:style w:type="paragraph" w:customStyle="1" w:styleId="ImprintFooter1">
    <w:name w:val="ImprintFooter1"/>
    <w:semiHidden/>
    <w:rsid w:val="00914078"/>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semiHidden/>
    <w:rsid w:val="007A6FE8"/>
    <w:pPr>
      <w:tabs>
        <w:tab w:val="center" w:pos="1938"/>
        <w:tab w:val="center" w:pos="3135"/>
        <w:tab w:val="center" w:pos="4218"/>
        <w:tab w:val="center" w:pos="5757"/>
        <w:tab w:val="center" w:pos="7296"/>
        <w:tab w:val="right" w:pos="9185"/>
      </w:tabs>
      <w:spacing w:after="80"/>
      <w:jc w:val="left"/>
    </w:pPr>
    <w:rPr>
      <w:rFonts w:ascii="Tw Cen MT" w:hAnsi="Tw Cen MT"/>
      <w:kern w:val="18"/>
      <w:sz w:val="16"/>
      <w:szCs w:val="19"/>
    </w:rPr>
  </w:style>
  <w:style w:type="paragraph" w:customStyle="1" w:styleId="TableList">
    <w:name w:val="Table List"/>
    <w:uiPriority w:val="3"/>
    <w:semiHidden/>
    <w:rsid w:val="00914078"/>
    <w:pPr>
      <w:numPr>
        <w:numId w:val="37"/>
      </w:numPr>
      <w:tabs>
        <w:tab w:val="left" w:pos="170"/>
      </w:tabs>
      <w:spacing w:before="40" w:after="40" w:line="240" w:lineRule="auto"/>
    </w:pPr>
    <w:rPr>
      <w:rFonts w:ascii="Arial" w:eastAsia="Calibri" w:hAnsi="Arial" w:cs="Times New Roman"/>
      <w:sz w:val="16"/>
      <w:szCs w:val="24"/>
      <w:lang w:eastAsia="en-AU"/>
    </w:rPr>
  </w:style>
  <w:style w:type="table" w:customStyle="1" w:styleId="AEMOTable">
    <w:name w:val="AEMO Table"/>
    <w:basedOn w:val="TableNormal"/>
    <w:uiPriority w:val="99"/>
    <w:rsid w:val="00914078"/>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F2F2F2" w:themeFill="background2" w:themeFillShade="F2"/>
      </w:tcPr>
    </w:tblStylePr>
  </w:style>
  <w:style w:type="paragraph" w:customStyle="1" w:styleId="ListLetter2">
    <w:name w:val="List Letter 2"/>
    <w:basedOn w:val="ListLetter"/>
    <w:uiPriority w:val="10"/>
    <w:rsid w:val="00914078"/>
    <w:pPr>
      <w:numPr>
        <w:ilvl w:val="1"/>
      </w:numPr>
    </w:pPr>
  </w:style>
  <w:style w:type="paragraph" w:customStyle="1" w:styleId="ListLetter3">
    <w:name w:val="List Letter 3"/>
    <w:basedOn w:val="ListLetter2"/>
    <w:uiPriority w:val="11"/>
    <w:rsid w:val="0091407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67632915">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mo.com.au/energy-systems/electricity/national-electricity-market-nem/market-operations/retail-and-metering/business-to-business-procedu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jpeg"/><Relationship Id="rId4" Type="http://schemas.openxmlformats.org/officeDocument/2006/relationships/image" Target="media/image4.emf"/></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e3708f2a-196c-4f28-b69d-ea220511b912" xsi:nil="true"/>
    <SharedWithUsers xmlns="f1ba3f38-10e8-4d92-bd71-f765dd5286e6">
      <UserInfo>
        <DisplayName>Magnus Hindsberger</DisplayName>
        <AccountId>539</AccountId>
        <AccountType/>
      </UserInfo>
      <UserInfo>
        <DisplayName>Gareth Morrah</DisplayName>
        <AccountId>939</AccountId>
        <AccountType/>
      </UserInfo>
      <UserInfo>
        <DisplayName>Ruth Guest</DisplayName>
        <AccountId>68</AccountId>
        <AccountType/>
      </UserInfo>
      <UserInfo>
        <DisplayName>Madhur Mehrotra</DisplayName>
        <AccountId>729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741B1729F0B246871D29FFAC37FBF0" ma:contentTypeVersion="13" ma:contentTypeDescription="Create a new document." ma:contentTypeScope="" ma:versionID="d36fcd4662fb6e71d3f52a6108c228fd">
  <xsd:schema xmlns:xsd="http://www.w3.org/2001/XMLSchema" xmlns:xs="http://www.w3.org/2001/XMLSchema" xmlns:p="http://schemas.microsoft.com/office/2006/metadata/properties" xmlns:ns2="e3708f2a-196c-4f28-b69d-ea220511b912" xmlns:ns3="f1ba3f38-10e8-4d92-bd71-f765dd5286e6" targetNamespace="http://schemas.microsoft.com/office/2006/metadata/properties" ma:root="true" ma:fieldsID="a0b0c046f5b40a355e24c8cf1e930599" ns2:_="" ns3:_="">
    <xsd:import namespace="e3708f2a-196c-4f28-b69d-ea220511b912"/>
    <xsd:import namespace="f1ba3f38-10e8-4d92-bd71-f765dd5286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8f2a-196c-4f28-b69d-ea220511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ize" ma:index="20" nillable="true" ma:displayName="Size" ma:internalName="Siz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1ba3f38-10e8-4d92-bd71-f765dd528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38F6D-C0ED-4E1B-953C-B31CDD0E48C9}">
  <ds:schemaRefs>
    <ds:schemaRef ds:uri="http://schemas.microsoft.com/office/2006/metadata/properties"/>
    <ds:schemaRef ds:uri="http://schemas.microsoft.com/office/infopath/2007/PartnerControls"/>
    <ds:schemaRef ds:uri="e3708f2a-196c-4f28-b69d-ea220511b912"/>
    <ds:schemaRef ds:uri="f1ba3f38-10e8-4d92-bd71-f765dd5286e6"/>
  </ds:schemaRefs>
</ds:datastoreItem>
</file>

<file path=customXml/itemProps2.xml><?xml version="1.0" encoding="utf-8"?>
<ds:datastoreItem xmlns:ds="http://schemas.openxmlformats.org/officeDocument/2006/customXml" ds:itemID="{B62AEE6F-DC6E-42F9-A074-3B4F53AAD0CA}">
  <ds:schemaRefs>
    <ds:schemaRef ds:uri="http://schemas.microsoft.com/sharepoint/v3/contenttype/forms"/>
  </ds:schemaRefs>
</ds:datastoreItem>
</file>

<file path=customXml/itemProps3.xml><?xml version="1.0" encoding="utf-8"?>
<ds:datastoreItem xmlns:ds="http://schemas.openxmlformats.org/officeDocument/2006/customXml" ds:itemID="{7050741A-F7AA-4046-90A8-46707537E7C8}">
  <ds:schemaRefs>
    <ds:schemaRef ds:uri="http://schemas.openxmlformats.org/officeDocument/2006/bibliography"/>
  </ds:schemaRefs>
</ds:datastoreItem>
</file>

<file path=customXml/itemProps4.xml><?xml version="1.0" encoding="utf-8"?>
<ds:datastoreItem xmlns:ds="http://schemas.openxmlformats.org/officeDocument/2006/customXml" ds:itemID="{7A557D60-0767-4A19-9876-BB7FBEAF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08f2a-196c-4f28-b69d-ea220511b912"/>
    <ds:schemaRef ds:uri="f1ba3f38-10e8-4d92-bd71-f765dd528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4</DocSecurity>
  <Lines>17</Lines>
  <Paragraphs>4</Paragraphs>
  <ScaleCrop>false</ScaleCrop>
  <Company/>
  <LinksUpToDate>false</LinksUpToDate>
  <CharactersWithSpaces>2499</CharactersWithSpaces>
  <SharedDoc>false</SharedDoc>
  <HLinks>
    <vt:vector size="6" baseType="variant">
      <vt:variant>
        <vt:i4>983109</vt:i4>
      </vt:variant>
      <vt:variant>
        <vt:i4>0</vt:i4>
      </vt:variant>
      <vt:variant>
        <vt:i4>0</vt:i4>
      </vt:variant>
      <vt:variant>
        <vt:i4>5</vt:i4>
      </vt:variant>
      <vt:variant>
        <vt:lpwstr>https://aemo.com.au/energy-systems/electricity/national-electricity-market-nem/market-operations/retail-and-metering/business-to-business-procedures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Galloway</dc:creator>
  <cp:keywords/>
  <cp:lastModifiedBy>Emily Brodie</cp:lastModifiedBy>
  <cp:revision>22</cp:revision>
  <dcterms:created xsi:type="dcterms:W3CDTF">2020-04-23T18:07:00Z</dcterms:created>
  <dcterms:modified xsi:type="dcterms:W3CDTF">2020-09-02T23:53:00Z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0x010100F3741B1729F0B246871D29FFAC37FBF0</vt:lpwstr>
  </property>
  <property fmtid="{D5CDD505-2E9C-101B-9397-08002B2CF9AE}" pid="3" name="_dlc_DocIdItemGuid">
    <vt:lpwstr>1af2e914-f1ee-4455-9077-8bf67232807d</vt:lpwstr>
  </property>
  <property fmtid="{D5CDD505-2E9C-101B-9397-08002B2CF9AE}" pid="4" name="AEMODocumentType">
    <vt:lpwstr>1;#Operational Record|859762f2-4462-42eb-9744-c955c7e2c540</vt:lpwstr>
  </property>
  <property fmtid="{D5CDD505-2E9C-101B-9397-08002B2CF9AE}" pid="5" name="AEMOKeywords">
    <vt:lpwstr/>
  </property>
</Properties>
</file>