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F097E" w14:textId="77777777" w:rsidR="00F91C5C" w:rsidRPr="00473A82" w:rsidRDefault="003B624A">
      <w:pPr>
        <w:rPr>
          <w:b/>
          <w:u w:val="single"/>
        </w:rPr>
      </w:pPr>
      <w:bookmarkStart w:id="0" w:name="_GoBack"/>
      <w:bookmarkEnd w:id="0"/>
      <w:r w:rsidRPr="00473A82">
        <w:rPr>
          <w:b/>
          <w:u w:val="single"/>
        </w:rPr>
        <w:t>M</w:t>
      </w:r>
      <w:r w:rsidR="00754E74">
        <w:rPr>
          <w:b/>
          <w:u w:val="single"/>
        </w:rPr>
        <w:t xml:space="preserve">etering </w:t>
      </w:r>
      <w:r w:rsidRPr="00473A82">
        <w:rPr>
          <w:b/>
          <w:u w:val="single"/>
        </w:rPr>
        <w:t>C</w:t>
      </w:r>
      <w:r w:rsidR="00754E74">
        <w:rPr>
          <w:b/>
          <w:u w:val="single"/>
        </w:rPr>
        <w:t>ompetition (MC)</w:t>
      </w:r>
      <w:r w:rsidRPr="00473A82">
        <w:rPr>
          <w:b/>
          <w:u w:val="single"/>
        </w:rPr>
        <w:t xml:space="preserve"> </w:t>
      </w:r>
      <w:r w:rsidR="00AF0056" w:rsidRPr="00473A82">
        <w:rPr>
          <w:b/>
          <w:u w:val="single"/>
        </w:rPr>
        <w:t>(P</w:t>
      </w:r>
      <w:r w:rsidR="00E4523A">
        <w:rPr>
          <w:b/>
          <w:u w:val="single"/>
        </w:rPr>
        <w:t xml:space="preserve">ost </w:t>
      </w:r>
      <w:r w:rsidR="00AF0056" w:rsidRPr="00473A82">
        <w:rPr>
          <w:b/>
          <w:u w:val="single"/>
        </w:rPr>
        <w:t>Final Determination)</w:t>
      </w:r>
      <w:r w:rsidR="00AF0056">
        <w:rPr>
          <w:b/>
          <w:u w:val="single"/>
        </w:rPr>
        <w:t xml:space="preserve"> </w:t>
      </w:r>
      <w:r w:rsidRPr="00473A82">
        <w:rPr>
          <w:b/>
          <w:u w:val="single"/>
        </w:rPr>
        <w:t>Worksho</w:t>
      </w:r>
      <w:r w:rsidR="00E76CAE">
        <w:rPr>
          <w:b/>
          <w:u w:val="single"/>
        </w:rPr>
        <w:t>p #5</w:t>
      </w:r>
      <w:r w:rsidR="00473A82" w:rsidRPr="00473A82">
        <w:rPr>
          <w:b/>
          <w:u w:val="single"/>
        </w:rPr>
        <w:t xml:space="preserve"> </w:t>
      </w:r>
      <w:r w:rsidR="00AF0056">
        <w:rPr>
          <w:b/>
          <w:u w:val="single"/>
        </w:rPr>
        <w:t xml:space="preserve">– </w:t>
      </w:r>
      <w:r w:rsidR="0030258E">
        <w:rPr>
          <w:b/>
          <w:u w:val="single"/>
        </w:rPr>
        <w:t>14 and 15</w:t>
      </w:r>
      <w:r w:rsidR="00E76CAE">
        <w:rPr>
          <w:b/>
          <w:u w:val="single"/>
        </w:rPr>
        <w:t xml:space="preserve"> Decembe</w:t>
      </w:r>
      <w:r w:rsidR="00827CE1">
        <w:rPr>
          <w:b/>
          <w:u w:val="single"/>
        </w:rPr>
        <w:t>r</w:t>
      </w:r>
      <w:r w:rsidR="00AF0056">
        <w:rPr>
          <w:b/>
          <w:u w:val="single"/>
        </w:rPr>
        <w:t xml:space="preserve"> 2015 </w:t>
      </w:r>
    </w:p>
    <w:p w14:paraId="5C6C1D3C" w14:textId="77777777" w:rsidR="00473A82" w:rsidRPr="007B7EB9" w:rsidRDefault="00CF6DB5">
      <w:r>
        <w:rPr>
          <w:b/>
        </w:rPr>
        <w:t>59</w:t>
      </w:r>
      <w:r w:rsidR="00F6596A">
        <w:rPr>
          <w:b/>
        </w:rPr>
        <w:t xml:space="preserve"> </w:t>
      </w:r>
      <w:r w:rsidR="007B7EB9">
        <w:rPr>
          <w:b/>
        </w:rPr>
        <w:t xml:space="preserve">Attendees </w:t>
      </w:r>
    </w:p>
    <w:tbl>
      <w:tblPr>
        <w:tblStyle w:val="PlainTable1"/>
        <w:tblW w:w="0" w:type="auto"/>
        <w:tblLook w:val="04A0" w:firstRow="1" w:lastRow="0" w:firstColumn="1" w:lastColumn="0" w:noHBand="0" w:noVBand="1"/>
      </w:tblPr>
      <w:tblGrid>
        <w:gridCol w:w="4508"/>
        <w:gridCol w:w="4508"/>
      </w:tblGrid>
      <w:tr w:rsidR="0024572C" w14:paraId="3C50FE04" w14:textId="77777777" w:rsidTr="00473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AAA6761" w14:textId="77777777" w:rsidR="0024572C" w:rsidRPr="000C1161" w:rsidRDefault="0024572C" w:rsidP="00DC11D1">
            <w:pPr>
              <w:rPr>
                <w:b w:val="0"/>
              </w:rPr>
            </w:pPr>
            <w:r w:rsidRPr="000C1161">
              <w:t>Name</w:t>
            </w:r>
          </w:p>
        </w:tc>
        <w:tc>
          <w:tcPr>
            <w:tcW w:w="4508" w:type="dxa"/>
          </w:tcPr>
          <w:p w14:paraId="364CD340" w14:textId="77777777" w:rsidR="0024572C" w:rsidRPr="000C1161" w:rsidRDefault="0024572C" w:rsidP="00DC11D1">
            <w:pPr>
              <w:cnfStyle w:val="100000000000" w:firstRow="1" w:lastRow="0" w:firstColumn="0" w:lastColumn="0" w:oddVBand="0" w:evenVBand="0" w:oddHBand="0" w:evenHBand="0" w:firstRowFirstColumn="0" w:firstRowLastColumn="0" w:lastRowFirstColumn="0" w:lastRowLastColumn="0"/>
              <w:rPr>
                <w:b w:val="0"/>
              </w:rPr>
            </w:pPr>
            <w:r w:rsidRPr="000C1161">
              <w:t>Company</w:t>
            </w:r>
          </w:p>
        </w:tc>
      </w:tr>
      <w:tr w:rsidR="001B0E86" w14:paraId="51CCA57C"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A2DA909" w14:textId="77777777" w:rsidR="001B0E86" w:rsidRDefault="001B0E86" w:rsidP="00A027CC">
            <w:pPr>
              <w:spacing w:after="40"/>
              <w:rPr>
                <w:lang w:val="en-NZ" w:eastAsia="en-NZ"/>
              </w:rPr>
            </w:pPr>
            <w:r w:rsidRPr="00AA09D1">
              <w:t>Paul LeFavi</w:t>
            </w:r>
          </w:p>
        </w:tc>
        <w:tc>
          <w:tcPr>
            <w:tcW w:w="4508" w:type="dxa"/>
          </w:tcPr>
          <w:p w14:paraId="14BA7FFC" w14:textId="77777777" w:rsidR="001B0E86" w:rsidRDefault="001B0E86"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t>AEMO (Chair)</w:t>
            </w:r>
          </w:p>
        </w:tc>
      </w:tr>
      <w:tr w:rsidR="001B0E86" w14:paraId="7B0EDCBD"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32F57611" w14:textId="77777777" w:rsidR="001B0E86" w:rsidRDefault="001B0E86" w:rsidP="00A027CC">
            <w:pPr>
              <w:spacing w:after="40"/>
              <w:rPr>
                <w:lang w:val="en-NZ" w:eastAsia="en-NZ"/>
              </w:rPr>
            </w:pPr>
            <w:r w:rsidRPr="00AA09D1">
              <w:rPr>
                <w:lang w:val="en-NZ" w:eastAsia="en-NZ"/>
              </w:rPr>
              <w:t>Aaron Bensted</w:t>
            </w:r>
          </w:p>
        </w:tc>
        <w:tc>
          <w:tcPr>
            <w:tcW w:w="4508" w:type="dxa"/>
          </w:tcPr>
          <w:p w14:paraId="0DBF32DC" w14:textId="77777777" w:rsidR="001B0E86" w:rsidRDefault="001B0E86"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 xml:space="preserve">AEMO (Secretariat) </w:t>
            </w:r>
          </w:p>
        </w:tc>
      </w:tr>
      <w:tr w:rsidR="001B0E86" w14:paraId="4277CA7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372F0E" w14:textId="77777777" w:rsidR="001B0E86" w:rsidRPr="002B5D02" w:rsidRDefault="00194603" w:rsidP="00A027CC">
            <w:pPr>
              <w:spacing w:after="40"/>
              <w:rPr>
                <w:lang w:val="en-NZ" w:eastAsia="en-NZ"/>
              </w:rPr>
            </w:pPr>
            <w:r>
              <w:rPr>
                <w:lang w:val="en-NZ" w:eastAsia="en-NZ"/>
              </w:rPr>
              <w:t>Demi Chau</w:t>
            </w:r>
          </w:p>
        </w:tc>
        <w:tc>
          <w:tcPr>
            <w:tcW w:w="4508" w:type="dxa"/>
          </w:tcPr>
          <w:p w14:paraId="5414F13E" w14:textId="77777777" w:rsidR="001B0E86" w:rsidRPr="002B5D02" w:rsidRDefault="001B0E86"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AEMO</w:t>
            </w:r>
          </w:p>
        </w:tc>
      </w:tr>
      <w:tr w:rsidR="00194603" w14:paraId="01984E59"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089F0323" w14:textId="77777777" w:rsidR="00194603" w:rsidRPr="002B5D02" w:rsidRDefault="00194603" w:rsidP="00A027CC">
            <w:pPr>
              <w:spacing w:after="40"/>
              <w:rPr>
                <w:lang w:val="en-NZ" w:eastAsia="en-NZ"/>
              </w:rPr>
            </w:pPr>
            <w:r>
              <w:rPr>
                <w:lang w:val="en-NZ" w:eastAsia="en-NZ"/>
              </w:rPr>
              <w:t>Noura Elhawary</w:t>
            </w:r>
          </w:p>
        </w:tc>
        <w:tc>
          <w:tcPr>
            <w:tcW w:w="4508" w:type="dxa"/>
          </w:tcPr>
          <w:p w14:paraId="57480944" w14:textId="77777777" w:rsidR="00194603" w:rsidRPr="002B5D02"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AEMO</w:t>
            </w:r>
          </w:p>
        </w:tc>
      </w:tr>
      <w:tr w:rsidR="00194603" w14:paraId="3B176989"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B025B3D" w14:textId="77777777" w:rsidR="00194603" w:rsidRPr="00AA09D1" w:rsidRDefault="00194603" w:rsidP="00DC11D1">
            <w:r w:rsidRPr="00AA09D1">
              <w:t>Roy Kaplan</w:t>
            </w:r>
          </w:p>
        </w:tc>
        <w:tc>
          <w:tcPr>
            <w:tcW w:w="4508" w:type="dxa"/>
          </w:tcPr>
          <w:p w14:paraId="347301C3" w14:textId="77777777" w:rsidR="00194603" w:rsidRDefault="00194603">
            <w:pPr>
              <w:cnfStyle w:val="000000100000" w:firstRow="0" w:lastRow="0" w:firstColumn="0" w:lastColumn="0" w:oddVBand="0" w:evenVBand="0" w:oddHBand="1" w:evenHBand="0" w:firstRowFirstColumn="0" w:firstRowLastColumn="0" w:lastRowFirstColumn="0" w:lastRowLastColumn="0"/>
            </w:pPr>
            <w:r>
              <w:t>AEMO</w:t>
            </w:r>
          </w:p>
        </w:tc>
      </w:tr>
      <w:tr w:rsidR="001A3C01" w14:paraId="72DAA95E"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0C38827E" w14:textId="77777777" w:rsidR="001A3C01" w:rsidRPr="00AA09D1" w:rsidRDefault="001A3C01" w:rsidP="00DC11D1">
            <w:r>
              <w:t>Taryn Maroney</w:t>
            </w:r>
          </w:p>
        </w:tc>
        <w:tc>
          <w:tcPr>
            <w:tcW w:w="4508" w:type="dxa"/>
          </w:tcPr>
          <w:p w14:paraId="6EF2C774" w14:textId="77777777" w:rsidR="001A3C01" w:rsidRDefault="001A3C01">
            <w:pPr>
              <w:cnfStyle w:val="000000000000" w:firstRow="0" w:lastRow="0" w:firstColumn="0" w:lastColumn="0" w:oddVBand="0" w:evenVBand="0" w:oddHBand="0" w:evenHBand="0" w:firstRowFirstColumn="0" w:firstRowLastColumn="0" w:lastRowFirstColumn="0" w:lastRowLastColumn="0"/>
            </w:pPr>
            <w:r>
              <w:t>AEMO</w:t>
            </w:r>
          </w:p>
        </w:tc>
      </w:tr>
      <w:tr w:rsidR="00194603" w14:paraId="192A773A"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9A081A5" w14:textId="77777777" w:rsidR="00194603" w:rsidRPr="00AA09D1" w:rsidRDefault="00194603" w:rsidP="00DC11D1">
            <w:r>
              <w:t>David Ripper</w:t>
            </w:r>
          </w:p>
        </w:tc>
        <w:tc>
          <w:tcPr>
            <w:tcW w:w="4508" w:type="dxa"/>
          </w:tcPr>
          <w:p w14:paraId="2D9A7295" w14:textId="77777777" w:rsidR="00194603" w:rsidRDefault="00194603">
            <w:pPr>
              <w:cnfStyle w:val="000000100000" w:firstRow="0" w:lastRow="0" w:firstColumn="0" w:lastColumn="0" w:oddVBand="0" w:evenVBand="0" w:oddHBand="1" w:evenHBand="0" w:firstRowFirstColumn="0" w:firstRowLastColumn="0" w:lastRowFirstColumn="0" w:lastRowLastColumn="0"/>
            </w:pPr>
            <w:r>
              <w:t>AEMO</w:t>
            </w:r>
          </w:p>
        </w:tc>
      </w:tr>
      <w:tr w:rsidR="001A3C01" w14:paraId="5ADF0AD5"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0D2CAF49" w14:textId="77777777" w:rsidR="001A3C01" w:rsidRDefault="001A3C01" w:rsidP="00DC11D1">
            <w:r>
              <w:t>Tim Sheridan</w:t>
            </w:r>
          </w:p>
        </w:tc>
        <w:tc>
          <w:tcPr>
            <w:tcW w:w="4508" w:type="dxa"/>
          </w:tcPr>
          <w:p w14:paraId="064D3460" w14:textId="77777777" w:rsidR="001A3C01" w:rsidRDefault="001A3C01">
            <w:pPr>
              <w:cnfStyle w:val="000000000000" w:firstRow="0" w:lastRow="0" w:firstColumn="0" w:lastColumn="0" w:oddVBand="0" w:evenVBand="0" w:oddHBand="0" w:evenHBand="0" w:firstRowFirstColumn="0" w:firstRowLastColumn="0" w:lastRowFirstColumn="0" w:lastRowLastColumn="0"/>
            </w:pPr>
            <w:r>
              <w:t>AEMO</w:t>
            </w:r>
          </w:p>
        </w:tc>
      </w:tr>
      <w:tr w:rsidR="001A3C01" w14:paraId="35E15BF8"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9AF83EB" w14:textId="77777777" w:rsidR="001A3C01" w:rsidRDefault="001A3C01" w:rsidP="00DC11D1">
            <w:r>
              <w:t>Robert Speedy</w:t>
            </w:r>
          </w:p>
        </w:tc>
        <w:tc>
          <w:tcPr>
            <w:tcW w:w="4508" w:type="dxa"/>
          </w:tcPr>
          <w:p w14:paraId="1D648F7C" w14:textId="77777777" w:rsidR="001A3C01" w:rsidRDefault="001A3C01">
            <w:pPr>
              <w:cnfStyle w:val="000000100000" w:firstRow="0" w:lastRow="0" w:firstColumn="0" w:lastColumn="0" w:oddVBand="0" w:evenVBand="0" w:oddHBand="1" w:evenHBand="0" w:firstRowFirstColumn="0" w:firstRowLastColumn="0" w:lastRowFirstColumn="0" w:lastRowLastColumn="0"/>
            </w:pPr>
            <w:r>
              <w:t>AEMO</w:t>
            </w:r>
          </w:p>
        </w:tc>
      </w:tr>
      <w:tr w:rsidR="00194603" w14:paraId="4599BD04"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2191FD5B" w14:textId="77777777" w:rsidR="00194603" w:rsidRPr="00AA09D1" w:rsidRDefault="00194603" w:rsidP="00DC11D1">
            <w:r>
              <w:rPr>
                <w:lang w:val="en-NZ" w:eastAsia="en-NZ"/>
              </w:rPr>
              <w:t>Allicia Volvricht</w:t>
            </w:r>
          </w:p>
        </w:tc>
        <w:tc>
          <w:tcPr>
            <w:tcW w:w="4508" w:type="dxa"/>
          </w:tcPr>
          <w:p w14:paraId="78B151BD" w14:textId="77777777" w:rsidR="00194603" w:rsidRDefault="00194603">
            <w:pPr>
              <w:cnfStyle w:val="000000000000" w:firstRow="0" w:lastRow="0" w:firstColumn="0" w:lastColumn="0" w:oddVBand="0" w:evenVBand="0" w:oddHBand="0" w:evenHBand="0" w:firstRowFirstColumn="0" w:firstRowLastColumn="0" w:lastRowFirstColumn="0" w:lastRowLastColumn="0"/>
            </w:pPr>
            <w:r>
              <w:t>AEMO</w:t>
            </w:r>
          </w:p>
        </w:tc>
      </w:tr>
      <w:tr w:rsidR="00C35D82" w14:paraId="402C251A"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5F517F2" w14:textId="77777777" w:rsidR="00C35D82" w:rsidRDefault="00C35D82" w:rsidP="00C35D82">
            <w:pPr>
              <w:spacing w:before="40" w:after="40"/>
              <w:rPr>
                <w:lang w:val="en-NZ" w:eastAsia="en-NZ"/>
              </w:rPr>
            </w:pPr>
            <w:r>
              <w:rPr>
                <w:lang w:val="en-NZ" w:eastAsia="en-NZ"/>
              </w:rPr>
              <w:t>Glenn Palleson</w:t>
            </w:r>
          </w:p>
        </w:tc>
        <w:tc>
          <w:tcPr>
            <w:tcW w:w="4508" w:type="dxa"/>
          </w:tcPr>
          <w:p w14:paraId="16A4826C"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ActewAGL</w:t>
            </w:r>
          </w:p>
        </w:tc>
      </w:tr>
      <w:tr w:rsidR="00C35D82" w14:paraId="30DD11F1"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7898354D" w14:textId="77777777" w:rsidR="00C35D82" w:rsidRDefault="001A3C01" w:rsidP="00C35D82">
            <w:pPr>
              <w:spacing w:before="40" w:after="40"/>
              <w:rPr>
                <w:lang w:val="en-NZ" w:eastAsia="en-NZ"/>
              </w:rPr>
            </w:pPr>
            <w:r>
              <w:rPr>
                <w:lang w:val="en-NZ" w:eastAsia="en-NZ"/>
              </w:rPr>
              <w:t>Jeff Roberts</w:t>
            </w:r>
          </w:p>
        </w:tc>
        <w:tc>
          <w:tcPr>
            <w:tcW w:w="4508" w:type="dxa"/>
          </w:tcPr>
          <w:p w14:paraId="0241C988" w14:textId="77777777" w:rsidR="00C35D82" w:rsidRDefault="001A3C01"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ActewAGL</w:t>
            </w:r>
          </w:p>
        </w:tc>
      </w:tr>
      <w:tr w:rsidR="00C35D82" w14:paraId="19D68FD2"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C06127C" w14:textId="77777777" w:rsidR="00C35D82" w:rsidRDefault="00C35D82" w:rsidP="00C35D82">
            <w:pPr>
              <w:spacing w:before="40" w:after="40"/>
              <w:rPr>
                <w:lang w:val="en-NZ" w:eastAsia="en-NZ"/>
              </w:rPr>
            </w:pPr>
            <w:r>
              <w:rPr>
                <w:lang w:val="en-NZ" w:eastAsia="en-NZ"/>
              </w:rPr>
              <w:t>Caroline McGeechan</w:t>
            </w:r>
          </w:p>
        </w:tc>
        <w:tc>
          <w:tcPr>
            <w:tcW w:w="4508" w:type="dxa"/>
          </w:tcPr>
          <w:p w14:paraId="7FFFF7E9"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Active Stream</w:t>
            </w:r>
          </w:p>
        </w:tc>
      </w:tr>
      <w:tr w:rsidR="00C35D82" w14:paraId="0B6D4F1F"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57582D99" w14:textId="77777777" w:rsidR="00C35D82" w:rsidRDefault="00C35D82" w:rsidP="00C35D82">
            <w:pPr>
              <w:spacing w:before="40" w:after="40"/>
              <w:rPr>
                <w:lang w:val="en-NZ" w:eastAsia="en-NZ"/>
              </w:rPr>
            </w:pPr>
            <w:r>
              <w:rPr>
                <w:lang w:val="en-NZ" w:eastAsia="en-NZ"/>
              </w:rPr>
              <w:t>Shaun Cupitt</w:t>
            </w:r>
          </w:p>
        </w:tc>
        <w:tc>
          <w:tcPr>
            <w:tcW w:w="4508" w:type="dxa"/>
          </w:tcPr>
          <w:p w14:paraId="6CDA3D44"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Acumen Metering</w:t>
            </w:r>
          </w:p>
        </w:tc>
      </w:tr>
      <w:tr w:rsidR="00C35D82" w14:paraId="0B1E89FA"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B80FDA6" w14:textId="77777777" w:rsidR="00C35D82" w:rsidRDefault="00C35D82" w:rsidP="00C35D82">
            <w:pPr>
              <w:spacing w:before="40" w:after="40"/>
              <w:rPr>
                <w:lang w:val="en-NZ" w:eastAsia="en-NZ"/>
              </w:rPr>
            </w:pPr>
            <w:r>
              <w:rPr>
                <w:lang w:val="en-NZ" w:eastAsia="en-NZ"/>
              </w:rPr>
              <w:t>Richard Owens</w:t>
            </w:r>
          </w:p>
        </w:tc>
        <w:tc>
          <w:tcPr>
            <w:tcW w:w="4508" w:type="dxa"/>
          </w:tcPr>
          <w:p w14:paraId="1E8FBBA6"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AEMC</w:t>
            </w:r>
          </w:p>
        </w:tc>
      </w:tr>
      <w:tr w:rsidR="00AA2324" w14:paraId="4B681CF9"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2D9FF7EA" w14:textId="77777777" w:rsidR="00AA2324" w:rsidRDefault="001A3C01" w:rsidP="00C35D82">
            <w:pPr>
              <w:spacing w:before="40" w:after="40"/>
              <w:rPr>
                <w:lang w:val="en-NZ" w:eastAsia="en-NZ"/>
              </w:rPr>
            </w:pPr>
            <w:r>
              <w:rPr>
                <w:lang w:val="en-NZ" w:eastAsia="en-NZ"/>
              </w:rPr>
              <w:t>Kate Reid</w:t>
            </w:r>
          </w:p>
        </w:tc>
        <w:tc>
          <w:tcPr>
            <w:tcW w:w="4508" w:type="dxa"/>
          </w:tcPr>
          <w:p w14:paraId="6CF69968" w14:textId="77777777" w:rsidR="00AA2324" w:rsidRDefault="00AA2324"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AEMC</w:t>
            </w:r>
          </w:p>
        </w:tc>
      </w:tr>
      <w:tr w:rsidR="00C35D82" w14:paraId="05C05CC2"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42C4F66" w14:textId="77777777" w:rsidR="00C35D82" w:rsidRPr="00AA1C06" w:rsidRDefault="00C35D82" w:rsidP="00C35D82">
            <w:pPr>
              <w:spacing w:before="40" w:after="40"/>
              <w:rPr>
                <w:lang w:val="en-NZ" w:eastAsia="en-NZ"/>
              </w:rPr>
            </w:pPr>
            <w:r>
              <w:rPr>
                <w:lang w:val="en-NZ" w:eastAsia="en-NZ"/>
              </w:rPr>
              <w:t xml:space="preserve">Mark Riley </w:t>
            </w:r>
          </w:p>
        </w:tc>
        <w:tc>
          <w:tcPr>
            <w:tcW w:w="4508" w:type="dxa"/>
          </w:tcPr>
          <w:p w14:paraId="62EEFF2D" w14:textId="77777777" w:rsidR="00C35D82" w:rsidRPr="00AA1C06"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AGL</w:t>
            </w:r>
          </w:p>
        </w:tc>
      </w:tr>
      <w:tr w:rsidR="00C35D82" w14:paraId="6F483E60"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3FB3382C" w14:textId="77777777" w:rsidR="00C35D82" w:rsidRDefault="00C35D82" w:rsidP="00C35D82">
            <w:pPr>
              <w:spacing w:before="40" w:after="40"/>
              <w:rPr>
                <w:lang w:val="en-NZ" w:eastAsia="en-NZ"/>
              </w:rPr>
            </w:pPr>
            <w:r>
              <w:rPr>
                <w:lang w:val="en-NZ" w:eastAsia="en-NZ"/>
              </w:rPr>
              <w:t>Stephen Zok</w:t>
            </w:r>
          </w:p>
        </w:tc>
        <w:tc>
          <w:tcPr>
            <w:tcW w:w="4508" w:type="dxa"/>
          </w:tcPr>
          <w:p w14:paraId="597EC494"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Ausgrid</w:t>
            </w:r>
          </w:p>
        </w:tc>
      </w:tr>
      <w:tr w:rsidR="00C35D82" w14:paraId="4FF2F500" w14:textId="77777777" w:rsidTr="00665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18DD632" w14:textId="77777777" w:rsidR="00C35D82" w:rsidRPr="00E06B40" w:rsidRDefault="00C35D82" w:rsidP="00C35D82">
            <w:pPr>
              <w:spacing w:before="40" w:after="40"/>
              <w:rPr>
                <w:lang w:val="en-NZ" w:eastAsia="en-NZ"/>
              </w:rPr>
            </w:pPr>
            <w:r w:rsidRPr="00E06B40">
              <w:rPr>
                <w:lang w:val="en-NZ" w:eastAsia="en-NZ"/>
              </w:rPr>
              <w:t>Jackie Krizmanic</w:t>
            </w:r>
          </w:p>
        </w:tc>
        <w:tc>
          <w:tcPr>
            <w:tcW w:w="4508" w:type="dxa"/>
          </w:tcPr>
          <w:p w14:paraId="795F1699" w14:textId="77777777" w:rsidR="00C35D82" w:rsidRPr="00E06B40"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E06B40">
              <w:rPr>
                <w:lang w:val="en-NZ" w:eastAsia="en-NZ"/>
              </w:rPr>
              <w:t>Ausnet Services</w:t>
            </w:r>
          </w:p>
        </w:tc>
      </w:tr>
      <w:tr w:rsidR="00C35D82" w14:paraId="63033B3F"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36ADDFEF" w14:textId="77777777" w:rsidR="00C35D82" w:rsidRPr="00E06B40" w:rsidRDefault="00C35D82" w:rsidP="00C35D82">
            <w:pPr>
              <w:spacing w:before="40" w:after="40"/>
              <w:rPr>
                <w:lang w:val="en-NZ" w:eastAsia="en-NZ"/>
              </w:rPr>
            </w:pPr>
            <w:r w:rsidRPr="00E06B40">
              <w:rPr>
                <w:lang w:val="en-NZ" w:eastAsia="en-NZ"/>
              </w:rPr>
              <w:t>Peter Ellis</w:t>
            </w:r>
          </w:p>
        </w:tc>
        <w:tc>
          <w:tcPr>
            <w:tcW w:w="4508" w:type="dxa"/>
          </w:tcPr>
          <w:p w14:paraId="4774B2FC" w14:textId="77777777" w:rsidR="00C35D82" w:rsidRPr="00E06B40"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sidRPr="00E06B40">
              <w:rPr>
                <w:lang w:val="en-NZ" w:eastAsia="en-NZ"/>
              </w:rPr>
              <w:t>Ausnet Services</w:t>
            </w:r>
          </w:p>
        </w:tc>
      </w:tr>
      <w:tr w:rsidR="00C35D82" w14:paraId="395137B0"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E04C797" w14:textId="77777777" w:rsidR="00C35D82" w:rsidRPr="00836808" w:rsidRDefault="00C35D82" w:rsidP="00C35D82">
            <w:pPr>
              <w:spacing w:before="40" w:after="40"/>
              <w:rPr>
                <w:lang w:val="en-NZ" w:eastAsia="en-NZ"/>
              </w:rPr>
            </w:pPr>
            <w:r w:rsidRPr="00836808">
              <w:rPr>
                <w:lang w:val="en-NZ" w:eastAsia="en-NZ"/>
              </w:rPr>
              <w:t>Greg Szot</w:t>
            </w:r>
          </w:p>
        </w:tc>
        <w:tc>
          <w:tcPr>
            <w:tcW w:w="4508" w:type="dxa"/>
          </w:tcPr>
          <w:p w14:paraId="6869AE51" w14:textId="77777777" w:rsidR="00C35D82" w:rsidRPr="00836808"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836808">
              <w:rPr>
                <w:lang w:val="en-NZ" w:eastAsia="en-NZ"/>
              </w:rPr>
              <w:t>Citi</w:t>
            </w:r>
            <w:r>
              <w:rPr>
                <w:lang w:val="en-NZ" w:eastAsia="en-NZ"/>
              </w:rPr>
              <w:t>P</w:t>
            </w:r>
            <w:r w:rsidRPr="00836808">
              <w:rPr>
                <w:lang w:val="en-NZ" w:eastAsia="en-NZ"/>
              </w:rPr>
              <w:t>ower</w:t>
            </w:r>
          </w:p>
        </w:tc>
      </w:tr>
      <w:tr w:rsidR="00C35D82" w14:paraId="1872D7E5" w14:textId="77777777" w:rsidTr="00992B6C">
        <w:trPr>
          <w:trHeight w:val="277"/>
        </w:trPr>
        <w:tc>
          <w:tcPr>
            <w:cnfStyle w:val="001000000000" w:firstRow="0" w:lastRow="0" w:firstColumn="1" w:lastColumn="0" w:oddVBand="0" w:evenVBand="0" w:oddHBand="0" w:evenHBand="0" w:firstRowFirstColumn="0" w:firstRowLastColumn="0" w:lastRowFirstColumn="0" w:lastRowLastColumn="0"/>
            <w:tcW w:w="4508" w:type="dxa"/>
          </w:tcPr>
          <w:p w14:paraId="7BD221BE" w14:textId="77777777" w:rsidR="00C35D82" w:rsidRDefault="00C3355B" w:rsidP="00C35D82">
            <w:pPr>
              <w:spacing w:before="40" w:after="40"/>
              <w:rPr>
                <w:lang w:val="en-NZ" w:eastAsia="en-NZ"/>
              </w:rPr>
            </w:pPr>
            <w:r>
              <w:rPr>
                <w:lang w:val="en-NZ" w:eastAsia="en-NZ"/>
              </w:rPr>
              <w:t>David Tealby</w:t>
            </w:r>
          </w:p>
        </w:tc>
        <w:tc>
          <w:tcPr>
            <w:tcW w:w="4508" w:type="dxa"/>
          </w:tcPr>
          <w:p w14:paraId="476568D0" w14:textId="77777777" w:rsidR="00C35D82" w:rsidRDefault="00C3355B"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EDMI</w:t>
            </w:r>
          </w:p>
        </w:tc>
      </w:tr>
      <w:tr w:rsidR="00C35D82" w14:paraId="6E8492FF" w14:textId="77777777" w:rsidTr="00992B6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08" w:type="dxa"/>
          </w:tcPr>
          <w:p w14:paraId="08D127FD" w14:textId="77777777" w:rsidR="00C35D82" w:rsidRDefault="00AA2324" w:rsidP="00C35D82">
            <w:pPr>
              <w:spacing w:before="40" w:after="40"/>
              <w:rPr>
                <w:lang w:val="en-NZ" w:eastAsia="en-NZ"/>
              </w:rPr>
            </w:pPr>
            <w:r>
              <w:rPr>
                <w:lang w:val="en-NZ" w:eastAsia="en-NZ"/>
              </w:rPr>
              <w:t>Dino Ou</w:t>
            </w:r>
          </w:p>
        </w:tc>
        <w:tc>
          <w:tcPr>
            <w:tcW w:w="4508" w:type="dxa"/>
          </w:tcPr>
          <w:p w14:paraId="5AF7C670" w14:textId="77777777" w:rsidR="00C35D82" w:rsidRDefault="00AA2324"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Endeavour Energy</w:t>
            </w:r>
          </w:p>
        </w:tc>
      </w:tr>
      <w:tr w:rsidR="00C35D82" w14:paraId="6FCBBCDF" w14:textId="77777777" w:rsidTr="006651FB">
        <w:tc>
          <w:tcPr>
            <w:cnfStyle w:val="001000000000" w:firstRow="0" w:lastRow="0" w:firstColumn="1" w:lastColumn="0" w:oddVBand="0" w:evenVBand="0" w:oddHBand="0" w:evenHBand="0" w:firstRowFirstColumn="0" w:firstRowLastColumn="0" w:lastRowFirstColumn="0" w:lastRowLastColumn="0"/>
            <w:tcW w:w="4508" w:type="dxa"/>
          </w:tcPr>
          <w:p w14:paraId="6F083872" w14:textId="77777777" w:rsidR="00C35D82" w:rsidRPr="00B50B87" w:rsidRDefault="00C35D82" w:rsidP="00C35D82">
            <w:pPr>
              <w:spacing w:before="40" w:after="40"/>
              <w:rPr>
                <w:lang w:val="en-NZ" w:eastAsia="en-NZ"/>
              </w:rPr>
            </w:pPr>
            <w:r>
              <w:rPr>
                <w:lang w:val="en-NZ" w:eastAsia="en-NZ"/>
              </w:rPr>
              <w:t>Lyn McBryde</w:t>
            </w:r>
          </w:p>
        </w:tc>
        <w:tc>
          <w:tcPr>
            <w:tcW w:w="4508" w:type="dxa"/>
          </w:tcPr>
          <w:p w14:paraId="296A5857" w14:textId="77777777" w:rsidR="00C35D82" w:rsidRPr="00B50B87"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Energex</w:t>
            </w:r>
          </w:p>
        </w:tc>
      </w:tr>
      <w:tr w:rsidR="00C35D82" w14:paraId="3DF581EA"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619AAD9" w14:textId="77777777" w:rsidR="00C35D82" w:rsidRDefault="00C35D82" w:rsidP="00C35D82">
            <w:pPr>
              <w:spacing w:before="40" w:after="40"/>
              <w:rPr>
                <w:lang w:val="en-NZ" w:eastAsia="en-NZ"/>
              </w:rPr>
            </w:pPr>
            <w:r>
              <w:rPr>
                <w:lang w:val="en-NZ" w:eastAsia="en-NZ"/>
              </w:rPr>
              <w:t>Douglas Miles</w:t>
            </w:r>
          </w:p>
        </w:tc>
        <w:tc>
          <w:tcPr>
            <w:tcW w:w="4508" w:type="dxa"/>
          </w:tcPr>
          <w:p w14:paraId="51BC4024"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Energex</w:t>
            </w:r>
          </w:p>
        </w:tc>
      </w:tr>
      <w:tr w:rsidR="00C35D82" w14:paraId="7ABDD64C"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0E85C9E0" w14:textId="77777777" w:rsidR="00C35D82" w:rsidRDefault="00C35D82" w:rsidP="00C35D82">
            <w:pPr>
              <w:spacing w:before="40" w:after="40"/>
              <w:rPr>
                <w:lang w:val="en-NZ" w:eastAsia="en-NZ"/>
              </w:rPr>
            </w:pPr>
            <w:r>
              <w:rPr>
                <w:lang w:val="en-NZ" w:eastAsia="en-NZ"/>
              </w:rPr>
              <w:t>Randall Brown</w:t>
            </w:r>
          </w:p>
        </w:tc>
        <w:tc>
          <w:tcPr>
            <w:tcW w:w="4508" w:type="dxa"/>
          </w:tcPr>
          <w:p w14:paraId="3D9E3E03"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Energy Australia</w:t>
            </w:r>
          </w:p>
        </w:tc>
      </w:tr>
      <w:tr w:rsidR="001A3C01" w14:paraId="1F43433F"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FD32050" w14:textId="77777777" w:rsidR="001A3C01" w:rsidRDefault="001A3C01" w:rsidP="00C35D82">
            <w:pPr>
              <w:spacing w:before="40" w:after="40"/>
              <w:rPr>
                <w:lang w:val="en-NZ" w:eastAsia="en-NZ"/>
              </w:rPr>
            </w:pPr>
            <w:r>
              <w:rPr>
                <w:lang w:val="en-NZ" w:eastAsia="en-NZ"/>
              </w:rPr>
              <w:t>Georgina Snelling</w:t>
            </w:r>
          </w:p>
        </w:tc>
        <w:tc>
          <w:tcPr>
            <w:tcW w:w="4508" w:type="dxa"/>
          </w:tcPr>
          <w:p w14:paraId="418B7CE5" w14:textId="77777777" w:rsidR="001A3C01" w:rsidRDefault="001A3C01"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Energy Australia</w:t>
            </w:r>
          </w:p>
        </w:tc>
      </w:tr>
      <w:tr w:rsidR="00C35D82" w14:paraId="4AAA9FCF"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72778A7F" w14:textId="77777777" w:rsidR="00C35D82" w:rsidRDefault="00C35D82" w:rsidP="00C35D82">
            <w:pPr>
              <w:spacing w:before="40" w:after="40"/>
              <w:rPr>
                <w:lang w:val="en-NZ" w:eastAsia="en-NZ"/>
              </w:rPr>
            </w:pPr>
            <w:r>
              <w:rPr>
                <w:lang w:val="en-NZ" w:eastAsia="en-NZ"/>
              </w:rPr>
              <w:t>Karly Train</w:t>
            </w:r>
          </w:p>
        </w:tc>
        <w:tc>
          <w:tcPr>
            <w:tcW w:w="4508" w:type="dxa"/>
          </w:tcPr>
          <w:p w14:paraId="6F091655"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Energy Australia</w:t>
            </w:r>
          </w:p>
        </w:tc>
      </w:tr>
      <w:tr w:rsidR="00C35D82" w14:paraId="19BEAB19"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EC19574" w14:textId="77777777" w:rsidR="00C35D82" w:rsidRDefault="00C35D82" w:rsidP="00C35D82">
            <w:pPr>
              <w:spacing w:before="40" w:after="40"/>
              <w:rPr>
                <w:lang w:val="en-NZ" w:eastAsia="en-NZ"/>
              </w:rPr>
            </w:pPr>
            <w:r>
              <w:rPr>
                <w:lang w:val="en-NZ" w:eastAsia="en-NZ"/>
              </w:rPr>
              <w:t xml:space="preserve">Tony Woolfe </w:t>
            </w:r>
          </w:p>
        </w:tc>
        <w:tc>
          <w:tcPr>
            <w:tcW w:w="4508" w:type="dxa"/>
          </w:tcPr>
          <w:p w14:paraId="338F4108"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Essential Energy</w:t>
            </w:r>
          </w:p>
        </w:tc>
      </w:tr>
      <w:tr w:rsidR="00AA2324" w14:paraId="634E67FB"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42B693BB" w14:textId="77777777" w:rsidR="00AA2324" w:rsidRDefault="00C3355B" w:rsidP="00C35D82">
            <w:pPr>
              <w:spacing w:before="40" w:after="40"/>
              <w:rPr>
                <w:lang w:val="en-NZ" w:eastAsia="en-NZ"/>
              </w:rPr>
            </w:pPr>
            <w:r>
              <w:rPr>
                <w:lang w:val="en-NZ" w:eastAsia="en-NZ"/>
              </w:rPr>
              <w:t>Inger Will</w:t>
            </w:r>
            <w:r w:rsidR="00AA2324">
              <w:rPr>
                <w:lang w:val="en-NZ" w:eastAsia="en-NZ"/>
              </w:rPr>
              <w:t>s</w:t>
            </w:r>
          </w:p>
        </w:tc>
        <w:tc>
          <w:tcPr>
            <w:tcW w:w="4508" w:type="dxa"/>
          </w:tcPr>
          <w:p w14:paraId="714E48DE" w14:textId="77777777" w:rsidR="00AA2324" w:rsidRDefault="00AA2324"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IntelliHUB</w:t>
            </w:r>
          </w:p>
        </w:tc>
      </w:tr>
      <w:tr w:rsidR="001A3C01" w14:paraId="019A227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1F7E16C" w14:textId="77777777" w:rsidR="001A3C01" w:rsidRDefault="001A3C01" w:rsidP="00C35D82">
            <w:pPr>
              <w:spacing w:before="40" w:after="40"/>
              <w:rPr>
                <w:lang w:val="en-NZ" w:eastAsia="en-NZ"/>
              </w:rPr>
            </w:pPr>
            <w:r>
              <w:rPr>
                <w:lang w:val="en-NZ" w:eastAsia="en-NZ"/>
              </w:rPr>
              <w:t>Mohan Kuppusamy</w:t>
            </w:r>
          </w:p>
        </w:tc>
        <w:tc>
          <w:tcPr>
            <w:tcW w:w="4508" w:type="dxa"/>
          </w:tcPr>
          <w:p w14:paraId="2D8FD2E3" w14:textId="77777777" w:rsidR="001A3C01" w:rsidRDefault="001A3C01"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Jemena</w:t>
            </w:r>
          </w:p>
        </w:tc>
      </w:tr>
      <w:tr w:rsidR="00C35D82" w14:paraId="2CB690D0"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128D419" w14:textId="77777777" w:rsidR="00C35D82" w:rsidRDefault="00C35D82" w:rsidP="00C35D82">
            <w:pPr>
              <w:spacing w:before="40" w:after="40"/>
              <w:rPr>
                <w:lang w:val="en-NZ" w:eastAsia="en-NZ"/>
              </w:rPr>
            </w:pPr>
            <w:r>
              <w:rPr>
                <w:lang w:val="en-NZ" w:eastAsia="en-NZ"/>
              </w:rPr>
              <w:t>Nirav Rajguru</w:t>
            </w:r>
          </w:p>
        </w:tc>
        <w:tc>
          <w:tcPr>
            <w:tcW w:w="4508" w:type="dxa"/>
          </w:tcPr>
          <w:p w14:paraId="665D84A5"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Jemena</w:t>
            </w:r>
          </w:p>
        </w:tc>
      </w:tr>
      <w:tr w:rsidR="00C35D82" w14:paraId="2FF2AE12"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DE35B4" w14:textId="77777777" w:rsidR="00C35D82" w:rsidRPr="00AE3A94" w:rsidRDefault="001A3C01" w:rsidP="00C35D82">
            <w:pPr>
              <w:spacing w:before="40" w:after="40"/>
              <w:rPr>
                <w:lang w:val="en-NZ" w:eastAsia="en-NZ"/>
              </w:rPr>
            </w:pPr>
            <w:r>
              <w:rPr>
                <w:lang w:val="en-NZ" w:eastAsia="en-NZ"/>
              </w:rPr>
              <w:t>Leon Vilfand</w:t>
            </w:r>
          </w:p>
        </w:tc>
        <w:tc>
          <w:tcPr>
            <w:tcW w:w="4508" w:type="dxa"/>
          </w:tcPr>
          <w:p w14:paraId="51BF38CB" w14:textId="77777777" w:rsidR="00C35D82" w:rsidRPr="00AE3A94" w:rsidRDefault="001A3C01"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Jemena</w:t>
            </w:r>
          </w:p>
        </w:tc>
      </w:tr>
      <w:tr w:rsidR="00CF6DB5" w14:paraId="113E6C24"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0C0CB8B7" w14:textId="77777777" w:rsidR="00C35D82" w:rsidRPr="00D36F9F" w:rsidRDefault="00C35D82" w:rsidP="00C35D82">
            <w:pPr>
              <w:spacing w:before="40" w:after="40"/>
              <w:rPr>
                <w:lang w:val="en-NZ" w:eastAsia="en-NZ"/>
              </w:rPr>
            </w:pPr>
            <w:r w:rsidRPr="00D36F9F">
              <w:rPr>
                <w:lang w:val="en-NZ" w:eastAsia="en-NZ"/>
              </w:rPr>
              <w:t>Stefanie Macri</w:t>
            </w:r>
          </w:p>
        </w:tc>
        <w:tc>
          <w:tcPr>
            <w:tcW w:w="4508" w:type="dxa"/>
          </w:tcPr>
          <w:p w14:paraId="5F170597" w14:textId="77777777" w:rsidR="00C35D82" w:rsidRPr="00D36F9F" w:rsidRDefault="00C35D82" w:rsidP="00F356A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sidRPr="00D36F9F">
              <w:rPr>
                <w:lang w:val="en-NZ" w:eastAsia="en-NZ"/>
              </w:rPr>
              <w:t>Lumo/ Red Energy</w:t>
            </w:r>
          </w:p>
        </w:tc>
      </w:tr>
      <w:tr w:rsidR="00C35D82" w14:paraId="27516DE0"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2C76557" w14:textId="77777777" w:rsidR="00C35D82" w:rsidRPr="00D36F9F" w:rsidRDefault="00C35D82" w:rsidP="00C35D82">
            <w:pPr>
              <w:spacing w:before="40" w:after="40"/>
              <w:rPr>
                <w:lang w:val="en-NZ" w:eastAsia="en-NZ"/>
              </w:rPr>
            </w:pPr>
            <w:r w:rsidRPr="00D36F9F">
              <w:rPr>
                <w:lang w:val="en-NZ" w:eastAsia="en-NZ"/>
              </w:rPr>
              <w:t>Mara Tenis</w:t>
            </w:r>
          </w:p>
        </w:tc>
        <w:tc>
          <w:tcPr>
            <w:tcW w:w="4508" w:type="dxa"/>
          </w:tcPr>
          <w:p w14:paraId="5687804A" w14:textId="77777777" w:rsidR="00C35D82" w:rsidRPr="00D36F9F"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D36F9F">
              <w:rPr>
                <w:lang w:val="en-NZ" w:eastAsia="en-NZ"/>
              </w:rPr>
              <w:t>Lumo/ Red Energy</w:t>
            </w:r>
          </w:p>
        </w:tc>
      </w:tr>
      <w:tr w:rsidR="00CF6DB5" w14:paraId="51FC0F95"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79F0FFCA" w14:textId="77777777" w:rsidR="00C35D82" w:rsidRPr="00AA1C06" w:rsidRDefault="00C35D82" w:rsidP="00C35D82">
            <w:pPr>
              <w:spacing w:before="40" w:after="40"/>
              <w:rPr>
                <w:lang w:val="en-NZ" w:eastAsia="en-NZ"/>
              </w:rPr>
            </w:pPr>
            <w:r>
              <w:rPr>
                <w:lang w:val="en-NZ" w:eastAsia="en-NZ"/>
              </w:rPr>
              <w:t>Charles Coulson</w:t>
            </w:r>
          </w:p>
        </w:tc>
        <w:tc>
          <w:tcPr>
            <w:tcW w:w="4508" w:type="dxa"/>
          </w:tcPr>
          <w:p w14:paraId="2D91EB49" w14:textId="77777777" w:rsidR="00C35D82" w:rsidRPr="00420096"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Metropolis</w:t>
            </w:r>
          </w:p>
        </w:tc>
      </w:tr>
      <w:tr w:rsidR="001A3C01" w14:paraId="68B224A5"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EEAC95" w14:textId="77777777" w:rsidR="00C35D82" w:rsidRDefault="00C35D82" w:rsidP="00C35D82">
            <w:pPr>
              <w:spacing w:before="40" w:after="40"/>
              <w:rPr>
                <w:lang w:val="en-NZ" w:eastAsia="en-NZ"/>
              </w:rPr>
            </w:pPr>
            <w:r>
              <w:rPr>
                <w:lang w:val="en-NZ" w:eastAsia="en-NZ"/>
              </w:rPr>
              <w:t>Joanne Tseng</w:t>
            </w:r>
          </w:p>
        </w:tc>
        <w:tc>
          <w:tcPr>
            <w:tcW w:w="4508" w:type="dxa"/>
          </w:tcPr>
          <w:p w14:paraId="585FA7B8"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Mojo Power</w:t>
            </w:r>
          </w:p>
        </w:tc>
      </w:tr>
      <w:tr w:rsidR="00CF6DB5" w14:paraId="77F79D18"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534AFE0" w14:textId="77777777" w:rsidR="00C35D82" w:rsidRPr="004B295F" w:rsidRDefault="001A3C01" w:rsidP="00C35D82">
            <w:pPr>
              <w:spacing w:before="40" w:after="40"/>
              <w:rPr>
                <w:lang w:val="en-NZ" w:eastAsia="en-NZ"/>
              </w:rPr>
            </w:pPr>
            <w:r>
              <w:rPr>
                <w:lang w:val="en-NZ" w:eastAsia="en-NZ"/>
              </w:rPr>
              <w:lastRenderedPageBreak/>
              <w:t>Henry Cuik</w:t>
            </w:r>
          </w:p>
        </w:tc>
        <w:tc>
          <w:tcPr>
            <w:tcW w:w="4508" w:type="dxa"/>
          </w:tcPr>
          <w:p w14:paraId="214BE75D" w14:textId="77777777" w:rsidR="00C35D82" w:rsidRPr="004B295F"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Momentum Energy</w:t>
            </w:r>
          </w:p>
        </w:tc>
      </w:tr>
      <w:tr w:rsidR="001A3C01" w14:paraId="07666323"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529867" w14:textId="77777777" w:rsidR="00C35D82" w:rsidRPr="00AE3A94" w:rsidRDefault="00C35D82" w:rsidP="00C35D82">
            <w:pPr>
              <w:spacing w:before="40" w:after="40"/>
              <w:rPr>
                <w:lang w:val="en-NZ" w:eastAsia="en-NZ"/>
              </w:rPr>
            </w:pPr>
            <w:r>
              <w:rPr>
                <w:lang w:val="en-NZ" w:eastAsia="en-NZ"/>
              </w:rPr>
              <w:t>Darren Bailey</w:t>
            </w:r>
          </w:p>
        </w:tc>
        <w:tc>
          <w:tcPr>
            <w:tcW w:w="4508" w:type="dxa"/>
          </w:tcPr>
          <w:p w14:paraId="08AD9CD6" w14:textId="77777777" w:rsidR="00C35D82" w:rsidRPr="004B295F"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Origin Energy</w:t>
            </w:r>
          </w:p>
        </w:tc>
      </w:tr>
      <w:tr w:rsidR="001A3C01" w14:paraId="08BE4BA7"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7DF5DB53" w14:textId="77777777" w:rsidR="00C35D82" w:rsidRDefault="00C35D82" w:rsidP="00C35D82">
            <w:pPr>
              <w:spacing w:before="40" w:after="40"/>
              <w:rPr>
                <w:lang w:val="en-NZ" w:eastAsia="en-NZ"/>
              </w:rPr>
            </w:pPr>
            <w:r>
              <w:rPr>
                <w:lang w:val="en-NZ" w:eastAsia="en-NZ"/>
              </w:rPr>
              <w:t>Camille Hymer</w:t>
            </w:r>
          </w:p>
        </w:tc>
        <w:tc>
          <w:tcPr>
            <w:tcW w:w="4508" w:type="dxa"/>
          </w:tcPr>
          <w:p w14:paraId="5BEC0666"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Pacific Hydro</w:t>
            </w:r>
          </w:p>
        </w:tc>
      </w:tr>
      <w:tr w:rsidR="001A3C01" w14:paraId="32F8C9E1"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768FBEB" w14:textId="77777777" w:rsidR="00C35D82" w:rsidRDefault="00C35D82" w:rsidP="00C35D82">
            <w:pPr>
              <w:spacing w:before="40" w:after="40"/>
              <w:rPr>
                <w:lang w:val="en-NZ" w:eastAsia="en-NZ"/>
              </w:rPr>
            </w:pPr>
            <w:r>
              <w:rPr>
                <w:lang w:val="en-NZ" w:eastAsia="en-NZ"/>
              </w:rPr>
              <w:t>Josephine Kempster</w:t>
            </w:r>
          </w:p>
        </w:tc>
        <w:tc>
          <w:tcPr>
            <w:tcW w:w="4508" w:type="dxa"/>
          </w:tcPr>
          <w:p w14:paraId="61952D54"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Pacific Hydro</w:t>
            </w:r>
          </w:p>
        </w:tc>
      </w:tr>
      <w:tr w:rsidR="00C3355B" w14:paraId="036F73CD"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0D6598D4" w14:textId="77777777" w:rsidR="00C3355B" w:rsidRDefault="00C3355B" w:rsidP="00C35D82">
            <w:pPr>
              <w:spacing w:before="40" w:after="40"/>
              <w:rPr>
                <w:lang w:val="en-NZ" w:eastAsia="en-NZ"/>
              </w:rPr>
            </w:pPr>
            <w:r>
              <w:rPr>
                <w:lang w:val="en-NZ" w:eastAsia="en-NZ"/>
              </w:rPr>
              <w:t xml:space="preserve">Michael </w:t>
            </w:r>
            <w:r w:rsidR="009A3584">
              <w:rPr>
                <w:lang w:val="en-NZ" w:eastAsia="en-NZ"/>
              </w:rPr>
              <w:t>Slunksy</w:t>
            </w:r>
          </w:p>
        </w:tc>
        <w:tc>
          <w:tcPr>
            <w:tcW w:w="4508" w:type="dxa"/>
          </w:tcPr>
          <w:p w14:paraId="0DA4B990" w14:textId="77777777" w:rsidR="00C3355B" w:rsidRDefault="00C3355B"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People Energy</w:t>
            </w:r>
          </w:p>
        </w:tc>
      </w:tr>
      <w:tr w:rsidR="00C3355B" w14:paraId="4790E33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BA3292" w14:textId="77777777" w:rsidR="00C3355B" w:rsidRDefault="00F356A6" w:rsidP="00C35D82">
            <w:pPr>
              <w:spacing w:before="40" w:after="40"/>
              <w:rPr>
                <w:lang w:val="en-NZ" w:eastAsia="en-NZ"/>
              </w:rPr>
            </w:pPr>
            <w:r>
              <w:rPr>
                <w:lang w:val="en-NZ" w:eastAsia="en-NZ"/>
              </w:rPr>
              <w:t>Shadin</w:t>
            </w:r>
            <w:r w:rsidR="00C3355B">
              <w:rPr>
                <w:lang w:val="en-NZ" w:eastAsia="en-NZ"/>
              </w:rPr>
              <w:t>a De Jong</w:t>
            </w:r>
          </w:p>
        </w:tc>
        <w:tc>
          <w:tcPr>
            <w:tcW w:w="4508" w:type="dxa"/>
          </w:tcPr>
          <w:p w14:paraId="33330699" w14:textId="77777777" w:rsidR="00C3355B" w:rsidRDefault="00C3355B"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People Energy</w:t>
            </w:r>
          </w:p>
        </w:tc>
      </w:tr>
      <w:tr w:rsidR="001A3C01" w14:paraId="32524570"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C698156" w14:textId="77777777" w:rsidR="00C35D82" w:rsidRPr="00836808" w:rsidRDefault="00C35D82" w:rsidP="00C35D82">
            <w:pPr>
              <w:spacing w:before="40" w:after="40"/>
              <w:rPr>
                <w:lang w:val="en-NZ" w:eastAsia="en-NZ"/>
              </w:rPr>
            </w:pPr>
            <w:r w:rsidRPr="00836808">
              <w:rPr>
                <w:lang w:val="en-NZ" w:eastAsia="en-NZ"/>
              </w:rPr>
              <w:t>David Rofe</w:t>
            </w:r>
          </w:p>
        </w:tc>
        <w:tc>
          <w:tcPr>
            <w:tcW w:w="4508" w:type="dxa"/>
          </w:tcPr>
          <w:p w14:paraId="1693773E" w14:textId="77777777" w:rsidR="00C35D82" w:rsidRPr="00836808"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sidRPr="00836808">
              <w:rPr>
                <w:lang w:val="en-NZ" w:eastAsia="en-NZ"/>
              </w:rPr>
              <w:t>Powercor</w:t>
            </w:r>
          </w:p>
        </w:tc>
      </w:tr>
      <w:tr w:rsidR="001A3C01" w14:paraId="2CCC5A43"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93EB135" w14:textId="77777777" w:rsidR="00C35D82" w:rsidRPr="00836808" w:rsidRDefault="00C35D82" w:rsidP="00C35D82">
            <w:pPr>
              <w:spacing w:before="40" w:after="40"/>
              <w:rPr>
                <w:lang w:val="en-NZ" w:eastAsia="en-NZ"/>
              </w:rPr>
            </w:pPr>
            <w:r w:rsidRPr="00836808">
              <w:t>Vannasone Sihathep</w:t>
            </w:r>
          </w:p>
        </w:tc>
        <w:tc>
          <w:tcPr>
            <w:tcW w:w="4508" w:type="dxa"/>
          </w:tcPr>
          <w:p w14:paraId="1520F7BA" w14:textId="77777777" w:rsidR="00C35D82" w:rsidRPr="00836808"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836808">
              <w:rPr>
                <w:lang w:val="en-NZ" w:eastAsia="en-NZ"/>
              </w:rPr>
              <w:t>Powercor</w:t>
            </w:r>
          </w:p>
        </w:tc>
      </w:tr>
      <w:tr w:rsidR="001A3C01" w14:paraId="509F32E2"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36AF7EF4" w14:textId="77777777" w:rsidR="00C35D82" w:rsidRDefault="00C35D82" w:rsidP="00C35D82">
            <w:pPr>
              <w:spacing w:before="40" w:after="40"/>
              <w:rPr>
                <w:lang w:val="en-NZ" w:eastAsia="en-NZ"/>
              </w:rPr>
            </w:pPr>
            <w:r>
              <w:rPr>
                <w:lang w:val="en-NZ" w:eastAsia="en-NZ"/>
              </w:rPr>
              <w:t>Ian Wolhuter</w:t>
            </w:r>
          </w:p>
        </w:tc>
        <w:tc>
          <w:tcPr>
            <w:tcW w:w="4508" w:type="dxa"/>
          </w:tcPr>
          <w:p w14:paraId="05A61C7A"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Powermetric</w:t>
            </w:r>
          </w:p>
        </w:tc>
      </w:tr>
      <w:tr w:rsidR="001A3C01" w14:paraId="05A2C099"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66FFBA5" w14:textId="77777777" w:rsidR="00C35D82" w:rsidRDefault="001A3C01" w:rsidP="00C35D82">
            <w:pPr>
              <w:spacing w:before="40" w:after="40"/>
              <w:rPr>
                <w:lang w:val="en-NZ" w:eastAsia="en-NZ"/>
              </w:rPr>
            </w:pPr>
            <w:r>
              <w:rPr>
                <w:lang w:val="en-NZ" w:eastAsia="en-NZ"/>
              </w:rPr>
              <w:t>Haiden Jones</w:t>
            </w:r>
          </w:p>
        </w:tc>
        <w:tc>
          <w:tcPr>
            <w:tcW w:w="4508" w:type="dxa"/>
          </w:tcPr>
          <w:p w14:paraId="11159FDE"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Powershop</w:t>
            </w:r>
          </w:p>
        </w:tc>
      </w:tr>
      <w:tr w:rsidR="001A3C01" w14:paraId="40AEC207"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4FC362DB" w14:textId="77777777" w:rsidR="00C35D82" w:rsidRPr="00420096" w:rsidRDefault="00C35D82" w:rsidP="00C35D82">
            <w:pPr>
              <w:spacing w:before="40" w:after="40"/>
              <w:rPr>
                <w:lang w:val="en-NZ" w:eastAsia="en-NZ"/>
              </w:rPr>
            </w:pPr>
            <w:r>
              <w:rPr>
                <w:lang w:val="en-NZ" w:eastAsia="en-NZ"/>
              </w:rPr>
              <w:t>David Woods</w:t>
            </w:r>
          </w:p>
        </w:tc>
        <w:tc>
          <w:tcPr>
            <w:tcW w:w="4508" w:type="dxa"/>
          </w:tcPr>
          <w:p w14:paraId="15B44B05" w14:textId="77777777" w:rsidR="00C35D82" w:rsidRPr="00420096"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SA Power Networks</w:t>
            </w:r>
          </w:p>
        </w:tc>
      </w:tr>
      <w:tr w:rsidR="001A3C01" w14:paraId="414C19A5"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B565DC3" w14:textId="77777777" w:rsidR="00C35D82" w:rsidRPr="002B5D02" w:rsidRDefault="00C35D82" w:rsidP="00C35D82">
            <w:pPr>
              <w:spacing w:before="40" w:after="40"/>
              <w:rPr>
                <w:lang w:val="en-NZ" w:eastAsia="en-NZ"/>
              </w:rPr>
            </w:pPr>
            <w:r>
              <w:rPr>
                <w:lang w:val="en-NZ" w:eastAsia="en-NZ"/>
              </w:rPr>
              <w:t>Marcus Hankey</w:t>
            </w:r>
          </w:p>
        </w:tc>
        <w:tc>
          <w:tcPr>
            <w:tcW w:w="4508" w:type="dxa"/>
          </w:tcPr>
          <w:p w14:paraId="0B57C5CE" w14:textId="77777777" w:rsidR="00C35D82" w:rsidRPr="002B5D0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Select Solutions</w:t>
            </w:r>
          </w:p>
        </w:tc>
      </w:tr>
      <w:tr w:rsidR="001A3C01" w14:paraId="49BC0201"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F80B66B" w14:textId="77777777" w:rsidR="00C35D82" w:rsidRPr="00D36F9F" w:rsidRDefault="00C35D82" w:rsidP="00C35D82">
            <w:pPr>
              <w:spacing w:before="40" w:after="40"/>
              <w:rPr>
                <w:lang w:val="en-NZ" w:eastAsia="en-NZ"/>
              </w:rPr>
            </w:pPr>
            <w:r w:rsidRPr="00D36F9F">
              <w:rPr>
                <w:lang w:val="en-NZ" w:eastAsia="en-NZ"/>
              </w:rPr>
              <w:t>Krys Baker</w:t>
            </w:r>
          </w:p>
        </w:tc>
        <w:tc>
          <w:tcPr>
            <w:tcW w:w="4508" w:type="dxa"/>
          </w:tcPr>
          <w:p w14:paraId="27E2FACB" w14:textId="77777777" w:rsidR="00C35D82" w:rsidRPr="00D36F9F"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sidRPr="00D36F9F">
              <w:rPr>
                <w:lang w:val="en-NZ" w:eastAsia="en-NZ"/>
              </w:rPr>
              <w:t>Service Works</w:t>
            </w:r>
          </w:p>
        </w:tc>
      </w:tr>
      <w:tr w:rsidR="001A3C01" w14:paraId="7C0EA721"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CA5CC69" w14:textId="77777777" w:rsidR="00C35D82" w:rsidRPr="00D36F9F" w:rsidRDefault="00C35D82" w:rsidP="00C35D82">
            <w:pPr>
              <w:spacing w:before="40" w:after="40"/>
              <w:rPr>
                <w:lang w:val="en-NZ" w:eastAsia="en-NZ"/>
              </w:rPr>
            </w:pPr>
            <w:r w:rsidRPr="00D36F9F">
              <w:rPr>
                <w:lang w:val="en-NZ" w:eastAsia="en-NZ"/>
              </w:rPr>
              <w:t>Monalisa Navaria</w:t>
            </w:r>
          </w:p>
        </w:tc>
        <w:tc>
          <w:tcPr>
            <w:tcW w:w="4508" w:type="dxa"/>
          </w:tcPr>
          <w:p w14:paraId="0F9FAF24" w14:textId="77777777" w:rsidR="00C35D82" w:rsidRPr="00D36F9F"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D36F9F">
              <w:rPr>
                <w:lang w:val="en-NZ" w:eastAsia="en-NZ"/>
              </w:rPr>
              <w:t>Service Works</w:t>
            </w:r>
          </w:p>
        </w:tc>
      </w:tr>
      <w:tr w:rsidR="001A3C01" w14:paraId="03F3E949"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592E9FE3" w14:textId="77777777" w:rsidR="00C35D82" w:rsidRPr="000B53C6" w:rsidRDefault="00C35D82" w:rsidP="00C35D82">
            <w:pPr>
              <w:spacing w:before="40" w:after="40"/>
              <w:rPr>
                <w:lang w:val="en-NZ" w:eastAsia="en-NZ"/>
              </w:rPr>
            </w:pPr>
            <w:r>
              <w:rPr>
                <w:lang w:val="en-NZ" w:eastAsia="en-NZ"/>
              </w:rPr>
              <w:t>Ty Crowhurst</w:t>
            </w:r>
          </w:p>
        </w:tc>
        <w:tc>
          <w:tcPr>
            <w:tcW w:w="4508" w:type="dxa"/>
          </w:tcPr>
          <w:p w14:paraId="6CB8ADE4" w14:textId="77777777" w:rsidR="00C35D82" w:rsidRPr="000B53C6"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TAS Networks</w:t>
            </w:r>
          </w:p>
        </w:tc>
      </w:tr>
      <w:tr w:rsidR="001A3C01" w14:paraId="02D08B2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F4946E6" w14:textId="77777777" w:rsidR="00C35D82" w:rsidRPr="00AA1C06" w:rsidRDefault="00C35D82" w:rsidP="00C35D82">
            <w:pPr>
              <w:spacing w:before="40" w:after="40"/>
              <w:rPr>
                <w:lang w:val="en-NZ" w:eastAsia="en-NZ"/>
              </w:rPr>
            </w:pPr>
            <w:r>
              <w:rPr>
                <w:lang w:val="en-NZ" w:eastAsia="en-NZ"/>
              </w:rPr>
              <w:t>Warren Brooks</w:t>
            </w:r>
          </w:p>
        </w:tc>
        <w:tc>
          <w:tcPr>
            <w:tcW w:w="4508" w:type="dxa"/>
          </w:tcPr>
          <w:p w14:paraId="7931B3ED"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TAS Networks</w:t>
            </w:r>
          </w:p>
        </w:tc>
      </w:tr>
      <w:tr w:rsidR="00CF6DB5" w14:paraId="2538FC98"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5771AFB" w14:textId="77777777" w:rsidR="001A3C01" w:rsidRDefault="001A3C01" w:rsidP="00C35D82">
            <w:pPr>
              <w:spacing w:before="40" w:after="40"/>
              <w:rPr>
                <w:lang w:val="en-NZ" w:eastAsia="en-NZ"/>
              </w:rPr>
            </w:pPr>
            <w:r>
              <w:rPr>
                <w:lang w:val="en-NZ" w:eastAsia="en-NZ"/>
              </w:rPr>
              <w:t>Penny Cayzer</w:t>
            </w:r>
          </w:p>
        </w:tc>
        <w:tc>
          <w:tcPr>
            <w:tcW w:w="4508" w:type="dxa"/>
          </w:tcPr>
          <w:p w14:paraId="1552D16D" w14:textId="77777777" w:rsidR="001A3C01" w:rsidRDefault="001A3C01"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United Energy</w:t>
            </w:r>
          </w:p>
        </w:tc>
      </w:tr>
      <w:tr w:rsidR="001A3C01" w14:paraId="6521239C"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63F1D53" w14:textId="77777777" w:rsidR="001A3C01" w:rsidRDefault="001A3C01" w:rsidP="00C35D82">
            <w:pPr>
              <w:spacing w:before="40" w:after="40"/>
              <w:rPr>
                <w:lang w:val="en-NZ" w:eastAsia="en-NZ"/>
              </w:rPr>
            </w:pPr>
            <w:r>
              <w:rPr>
                <w:lang w:val="en-NZ" w:eastAsia="en-NZ"/>
              </w:rPr>
              <w:t>Jo Rankine</w:t>
            </w:r>
          </w:p>
        </w:tc>
        <w:tc>
          <w:tcPr>
            <w:tcW w:w="4508" w:type="dxa"/>
          </w:tcPr>
          <w:p w14:paraId="0E54C548" w14:textId="77777777" w:rsidR="001A3C01" w:rsidRDefault="001A3C01"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United Energy</w:t>
            </w:r>
          </w:p>
        </w:tc>
      </w:tr>
      <w:tr w:rsidR="001A3C01" w14:paraId="663ECD89"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43600A50" w14:textId="77777777" w:rsidR="00C35D82" w:rsidRPr="004A5C67" w:rsidRDefault="00C35D82" w:rsidP="00C35D82">
            <w:pPr>
              <w:spacing w:before="40" w:after="40"/>
              <w:rPr>
                <w:lang w:val="en-NZ" w:eastAsia="en-NZ"/>
              </w:rPr>
            </w:pPr>
            <w:r w:rsidRPr="004A5C67">
              <w:rPr>
                <w:lang w:val="en-NZ" w:eastAsia="en-NZ"/>
              </w:rPr>
              <w:t>Stephen Thomson</w:t>
            </w:r>
          </w:p>
        </w:tc>
        <w:tc>
          <w:tcPr>
            <w:tcW w:w="4508" w:type="dxa"/>
          </w:tcPr>
          <w:p w14:paraId="56787574" w14:textId="77777777" w:rsidR="00C35D82" w:rsidRPr="004A5C67"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sidRPr="004A5C67">
              <w:rPr>
                <w:lang w:val="en-NZ" w:eastAsia="en-NZ"/>
              </w:rPr>
              <w:t>United Energy</w:t>
            </w:r>
          </w:p>
        </w:tc>
      </w:tr>
      <w:tr w:rsidR="001A3C01" w14:paraId="38CD4151"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25FFE47" w14:textId="77777777" w:rsidR="00C35D82" w:rsidRPr="004A5C67" w:rsidRDefault="00C35D82" w:rsidP="00C35D82">
            <w:pPr>
              <w:spacing w:before="40" w:after="40"/>
              <w:rPr>
                <w:lang w:val="en-NZ" w:eastAsia="en-NZ"/>
              </w:rPr>
            </w:pPr>
            <w:r w:rsidRPr="004A5C67">
              <w:rPr>
                <w:lang w:val="en-NZ" w:eastAsia="en-NZ"/>
              </w:rPr>
              <w:t>Verity Watson</w:t>
            </w:r>
          </w:p>
        </w:tc>
        <w:tc>
          <w:tcPr>
            <w:tcW w:w="4508" w:type="dxa"/>
          </w:tcPr>
          <w:p w14:paraId="07AAA6CA" w14:textId="77777777" w:rsidR="00C35D82" w:rsidRPr="004A5C67"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4A5C67">
              <w:rPr>
                <w:lang w:val="en-NZ" w:eastAsia="en-NZ"/>
              </w:rPr>
              <w:t>United Energy</w:t>
            </w:r>
          </w:p>
        </w:tc>
      </w:tr>
      <w:tr w:rsidR="001A3C01" w14:paraId="14D04EE5"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354F812A" w14:textId="77777777" w:rsidR="00C35D82" w:rsidRPr="00A84563" w:rsidRDefault="00C35D82" w:rsidP="00C35D82">
            <w:pPr>
              <w:spacing w:before="40" w:after="40"/>
              <w:rPr>
                <w:lang w:val="en-NZ" w:eastAsia="en-NZ"/>
              </w:rPr>
            </w:pPr>
            <w:r>
              <w:rPr>
                <w:lang w:val="en-NZ" w:eastAsia="en-NZ"/>
              </w:rPr>
              <w:t>Opal Russ</w:t>
            </w:r>
          </w:p>
        </w:tc>
        <w:tc>
          <w:tcPr>
            <w:tcW w:w="4508" w:type="dxa"/>
          </w:tcPr>
          <w:p w14:paraId="461AFFB3" w14:textId="77777777" w:rsidR="00C35D82" w:rsidRDefault="00C35D82" w:rsidP="00C35D82">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Vector AMS</w:t>
            </w:r>
          </w:p>
        </w:tc>
      </w:tr>
      <w:tr w:rsidR="001A3C01" w14:paraId="0DBE284E"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66F6B01" w14:textId="77777777" w:rsidR="00C35D82" w:rsidRDefault="00C35D82" w:rsidP="00C35D82">
            <w:pPr>
              <w:spacing w:before="40" w:after="40"/>
              <w:rPr>
                <w:lang w:val="en-NZ" w:eastAsia="en-NZ"/>
              </w:rPr>
            </w:pPr>
            <w:r>
              <w:rPr>
                <w:lang w:val="en-NZ" w:eastAsia="en-NZ"/>
              </w:rPr>
              <w:t>Brian Sykes</w:t>
            </w:r>
          </w:p>
        </w:tc>
        <w:tc>
          <w:tcPr>
            <w:tcW w:w="4508" w:type="dxa"/>
          </w:tcPr>
          <w:p w14:paraId="4B68C799" w14:textId="77777777" w:rsidR="00C35D82" w:rsidRDefault="00C35D82" w:rsidP="00C35D82">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Western Power</w:t>
            </w:r>
          </w:p>
        </w:tc>
      </w:tr>
    </w:tbl>
    <w:p w14:paraId="531CE524" w14:textId="77777777" w:rsidR="00DC11D1" w:rsidRDefault="00DC11D1">
      <w:pPr>
        <w:rPr>
          <w:b/>
        </w:rPr>
      </w:pPr>
    </w:p>
    <w:p w14:paraId="168F87BF" w14:textId="77777777" w:rsidR="00473A82" w:rsidRPr="00473A82" w:rsidRDefault="00C5561E">
      <w:pPr>
        <w:rPr>
          <w:b/>
        </w:rPr>
      </w:pPr>
      <w:r>
        <w:rPr>
          <w:b/>
        </w:rPr>
        <w:t xml:space="preserve">Workshop </w:t>
      </w:r>
      <w:r w:rsidR="00473A82" w:rsidRPr="00473A82">
        <w:rPr>
          <w:b/>
        </w:rPr>
        <w:t>Notes:</w:t>
      </w:r>
    </w:p>
    <w:p w14:paraId="1B5772EB" w14:textId="77777777" w:rsidR="000139E9" w:rsidRPr="00FB6296" w:rsidRDefault="000139E9">
      <w:pPr>
        <w:rPr>
          <w:b/>
          <w:color w:val="FF0000"/>
        </w:rPr>
      </w:pPr>
      <w:r w:rsidRPr="00FB6296">
        <w:rPr>
          <w:b/>
          <w:color w:val="FF0000"/>
        </w:rPr>
        <w:t>Red text highlights action items.</w:t>
      </w:r>
    </w:p>
    <w:p w14:paraId="04E0749F" w14:textId="77777777" w:rsidR="00F6596A" w:rsidRDefault="0037403C" w:rsidP="00F6596A">
      <w:pPr>
        <w:spacing w:before="120" w:after="120"/>
        <w:rPr>
          <w:color w:val="1F497D"/>
        </w:rPr>
      </w:pPr>
      <w:r w:rsidRPr="00FB6296">
        <w:rPr>
          <w:b/>
          <w:u w:val="single"/>
        </w:rPr>
        <w:t xml:space="preserve">Purpose </w:t>
      </w:r>
      <w:r w:rsidR="005660F8" w:rsidRPr="00FB6296">
        <w:rPr>
          <w:b/>
          <w:u w:val="single"/>
        </w:rPr>
        <w:t>of workshop</w:t>
      </w:r>
      <w:r w:rsidR="005660F8" w:rsidRPr="00FB6296">
        <w:rPr>
          <w:b/>
        </w:rPr>
        <w:t>:</w:t>
      </w:r>
    </w:p>
    <w:p w14:paraId="31E6A3AC" w14:textId="77777777" w:rsidR="00E76CAE" w:rsidRPr="00E76CAE" w:rsidRDefault="00E76CAE" w:rsidP="00E76CAE">
      <w:pPr>
        <w:spacing w:before="180" w:after="180"/>
        <w:rPr>
          <w:lang w:val="en-US"/>
        </w:rPr>
      </w:pPr>
      <w:r w:rsidRPr="00E76CAE">
        <w:rPr>
          <w:lang w:val="en-US"/>
        </w:rPr>
        <w:t xml:space="preserve">The objective of this </w:t>
      </w:r>
      <w:r w:rsidR="00CF6DB5">
        <w:rPr>
          <w:lang w:val="en-US"/>
        </w:rPr>
        <w:t xml:space="preserve">two day </w:t>
      </w:r>
      <w:r w:rsidRPr="00E76CAE">
        <w:rPr>
          <w:lang w:val="en-US"/>
        </w:rPr>
        <w:t>workshop is to discuss the key themes of the Final Determination, relevant clauses and provide an overview of the potential impacts and changes to AEMO Procedures.  </w:t>
      </w:r>
    </w:p>
    <w:p w14:paraId="7821C1E4" w14:textId="77777777" w:rsidR="00F721FA" w:rsidRPr="003E5138" w:rsidRDefault="003841D4" w:rsidP="00F721FA">
      <w:pPr>
        <w:rPr>
          <w:color w:val="FF0000"/>
        </w:rPr>
      </w:pPr>
      <w:r>
        <w:rPr>
          <w:b/>
          <w:u w:val="single"/>
        </w:rPr>
        <w:t>P</w:t>
      </w:r>
      <w:r w:rsidR="00754E74">
        <w:rPr>
          <w:b/>
          <w:u w:val="single"/>
        </w:rPr>
        <w:t xml:space="preserve">ower </w:t>
      </w:r>
      <w:r>
        <w:rPr>
          <w:b/>
          <w:u w:val="single"/>
        </w:rPr>
        <w:t>o</w:t>
      </w:r>
      <w:r w:rsidR="00754E74">
        <w:rPr>
          <w:b/>
          <w:u w:val="single"/>
        </w:rPr>
        <w:t xml:space="preserve">f </w:t>
      </w:r>
      <w:r>
        <w:rPr>
          <w:b/>
          <w:u w:val="single"/>
        </w:rPr>
        <w:t>C</w:t>
      </w:r>
      <w:r w:rsidR="00754E74">
        <w:rPr>
          <w:b/>
          <w:u w:val="single"/>
        </w:rPr>
        <w:t>hoice (PoC)</w:t>
      </w:r>
      <w:r>
        <w:rPr>
          <w:b/>
          <w:u w:val="single"/>
        </w:rPr>
        <w:t xml:space="preserve"> Procedure Working Group Engagement Plan</w:t>
      </w:r>
      <w:r w:rsidR="001833ED">
        <w:t xml:space="preserve">: </w:t>
      </w:r>
      <w:r w:rsidR="00445F22">
        <w:t xml:space="preserve"> </w:t>
      </w:r>
    </w:p>
    <w:p w14:paraId="79FC8199" w14:textId="6018DEF9" w:rsidR="003841D4" w:rsidRDefault="003841D4" w:rsidP="008A798C">
      <w:r w:rsidRPr="003841D4">
        <w:t>T. Sheridan</w:t>
      </w:r>
      <w:r w:rsidR="00A911D9" w:rsidRPr="003841D4">
        <w:t xml:space="preserve"> (AEMO)</w:t>
      </w:r>
      <w:r w:rsidR="00086FA0" w:rsidRPr="003841D4">
        <w:t xml:space="preserve"> </w:t>
      </w:r>
      <w:r w:rsidRPr="003841D4">
        <w:t xml:space="preserve">presented </w:t>
      </w:r>
      <w:r w:rsidRPr="003841D4">
        <w:rPr>
          <w:rFonts w:cs="Arial"/>
        </w:rPr>
        <w:t>AEMO’s proposed high-level engagement approach for future P</w:t>
      </w:r>
      <w:r w:rsidR="00754E74">
        <w:rPr>
          <w:rFonts w:cs="Arial"/>
        </w:rPr>
        <w:t>o</w:t>
      </w:r>
      <w:r w:rsidRPr="003841D4">
        <w:rPr>
          <w:rFonts w:cs="Arial"/>
        </w:rPr>
        <w:t>C workshops</w:t>
      </w:r>
      <w:r>
        <w:rPr>
          <w:rFonts w:cs="Arial"/>
        </w:rPr>
        <w:t xml:space="preserve">. </w:t>
      </w:r>
    </w:p>
    <w:p w14:paraId="6704D32D" w14:textId="352EE6A0" w:rsidR="003841D4" w:rsidRDefault="003841D4" w:rsidP="003841D4">
      <w:pPr>
        <w:ind w:left="405"/>
      </w:pPr>
      <w:r>
        <w:t xml:space="preserve">The group raised the </w:t>
      </w:r>
      <w:r w:rsidR="003F6013">
        <w:t>following points</w:t>
      </w:r>
      <w:r>
        <w:t xml:space="preserve"> for AEMO consideration:</w:t>
      </w:r>
    </w:p>
    <w:p w14:paraId="3F264448" w14:textId="5B4E02B9" w:rsidR="003841D4" w:rsidRPr="003841D4" w:rsidRDefault="003841D4" w:rsidP="004B1441">
      <w:pPr>
        <w:pStyle w:val="ListParagraph"/>
        <w:numPr>
          <w:ilvl w:val="0"/>
          <w:numId w:val="3"/>
        </w:numPr>
      </w:pPr>
      <w:r>
        <w:t xml:space="preserve">Potential </w:t>
      </w:r>
      <w:r w:rsidR="00906158">
        <w:t xml:space="preserve">issues </w:t>
      </w:r>
      <w:r w:rsidR="00AE3BB9">
        <w:t xml:space="preserve">in </w:t>
      </w:r>
      <w:r w:rsidR="00906158">
        <w:t>ensuring</w:t>
      </w:r>
      <w:r w:rsidRPr="003841D4">
        <w:t xml:space="preserve"> appropriate people</w:t>
      </w:r>
      <w:r w:rsidR="00906158">
        <w:t xml:space="preserve"> attend the working</w:t>
      </w:r>
      <w:r w:rsidRPr="003841D4">
        <w:t xml:space="preserve"> groups. </w:t>
      </w:r>
      <w:r w:rsidR="00906158">
        <w:t>Further discussion</w:t>
      </w:r>
      <w:r w:rsidR="003F6013">
        <w:t xml:space="preserve">s touched </w:t>
      </w:r>
      <w:r w:rsidR="00314862">
        <w:t>on whether</w:t>
      </w:r>
      <w:r w:rsidR="003F6013">
        <w:t xml:space="preserve"> it </w:t>
      </w:r>
      <w:r w:rsidR="00906158">
        <w:t>would be best to consider outlining</w:t>
      </w:r>
      <w:r w:rsidRPr="003841D4">
        <w:t xml:space="preserve"> in</w:t>
      </w:r>
      <w:r w:rsidR="00906158">
        <w:t xml:space="preserve"> the Terms of </w:t>
      </w:r>
      <w:r w:rsidR="00906158">
        <w:lastRenderedPageBreak/>
        <w:t>Reference</w:t>
      </w:r>
      <w:r w:rsidRPr="003841D4">
        <w:t xml:space="preserve"> </w:t>
      </w:r>
      <w:r w:rsidR="00906158">
        <w:t>(</w:t>
      </w:r>
      <w:r w:rsidRPr="003841D4">
        <w:t>T</w:t>
      </w:r>
      <w:r w:rsidR="003F6013">
        <w:t>o</w:t>
      </w:r>
      <w:r w:rsidRPr="003841D4">
        <w:t>R</w:t>
      </w:r>
      <w:r w:rsidR="00906158">
        <w:t>)</w:t>
      </w:r>
      <w:r w:rsidRPr="003841D4">
        <w:t xml:space="preserve"> </w:t>
      </w:r>
      <w:r w:rsidR="00906158">
        <w:t>specifying the</w:t>
      </w:r>
      <w:r w:rsidRPr="003841D4">
        <w:t xml:space="preserve"> appropriate S</w:t>
      </w:r>
      <w:r w:rsidR="003F6013">
        <w:t xml:space="preserve">ubject </w:t>
      </w:r>
      <w:r w:rsidRPr="003841D4">
        <w:t>M</w:t>
      </w:r>
      <w:r w:rsidR="003F6013">
        <w:t xml:space="preserve">atter </w:t>
      </w:r>
      <w:r w:rsidRPr="003841D4">
        <w:t>E</w:t>
      </w:r>
      <w:r w:rsidR="003F6013">
        <w:t>xperts (SME’s)</w:t>
      </w:r>
      <w:r w:rsidR="00906158">
        <w:t xml:space="preserve"> and business leads</w:t>
      </w:r>
      <w:r w:rsidRPr="003841D4">
        <w:t xml:space="preserve"> attend with ability to make the appropriate </w:t>
      </w:r>
      <w:r w:rsidR="00AC348B">
        <w:t>recommendation</w:t>
      </w:r>
      <w:r w:rsidRPr="003841D4">
        <w:t xml:space="preserve">. </w:t>
      </w:r>
    </w:p>
    <w:p w14:paraId="3A165D51" w14:textId="77777777" w:rsidR="006651FB" w:rsidRPr="003841D4" w:rsidRDefault="006651FB" w:rsidP="004B1441">
      <w:pPr>
        <w:pStyle w:val="ListParagraph"/>
        <w:numPr>
          <w:ilvl w:val="0"/>
          <w:numId w:val="3"/>
        </w:numPr>
      </w:pPr>
      <w:r w:rsidRPr="003841D4">
        <w:t>Deliverables and purpose must be clear for smaller working groups</w:t>
      </w:r>
      <w:r w:rsidR="00EF3EE0">
        <w:t xml:space="preserve"> if formed</w:t>
      </w:r>
      <w:r w:rsidRPr="003841D4">
        <w:t xml:space="preserve">. </w:t>
      </w:r>
    </w:p>
    <w:p w14:paraId="0706BA21" w14:textId="1C014D9F" w:rsidR="006651FB" w:rsidRPr="003841D4" w:rsidRDefault="00EF3EE0" w:rsidP="004B1441">
      <w:pPr>
        <w:pStyle w:val="ListParagraph"/>
        <w:numPr>
          <w:ilvl w:val="0"/>
          <w:numId w:val="3"/>
        </w:numPr>
      </w:pPr>
      <w:r>
        <w:t>The group raised a question about what t</w:t>
      </w:r>
      <w:r w:rsidR="006651FB" w:rsidRPr="003841D4">
        <w:t>ransparency</w:t>
      </w:r>
      <w:r>
        <w:t xml:space="preserve"> is</w:t>
      </w:r>
      <w:r w:rsidR="006651FB" w:rsidRPr="003841D4">
        <w:t xml:space="preserve"> needed </w:t>
      </w:r>
      <w:r>
        <w:t>for attending</w:t>
      </w:r>
      <w:r w:rsidR="006651FB" w:rsidRPr="003841D4">
        <w:t xml:space="preserve"> </w:t>
      </w:r>
      <w:r>
        <w:t xml:space="preserve">business </w:t>
      </w:r>
      <w:r w:rsidR="006651FB" w:rsidRPr="003841D4">
        <w:t>representation</w:t>
      </w:r>
      <w:r>
        <w:t>(s)</w:t>
      </w:r>
      <w:r w:rsidR="006651FB" w:rsidRPr="003841D4">
        <w:t xml:space="preserve"> and then </w:t>
      </w:r>
      <w:r>
        <w:t>a potential process where key</w:t>
      </w:r>
      <w:r w:rsidR="006651FB" w:rsidRPr="003841D4">
        <w:t xml:space="preserve"> recommendations </w:t>
      </w:r>
      <w:r>
        <w:t xml:space="preserve">are reported </w:t>
      </w:r>
      <w:r w:rsidR="006651FB" w:rsidRPr="003841D4">
        <w:t>back to l</w:t>
      </w:r>
      <w:r w:rsidR="009A3584">
        <w:t xml:space="preserve">arger group for </w:t>
      </w:r>
      <w:r w:rsidR="006E2224">
        <w:t>consideration</w:t>
      </w:r>
      <w:r w:rsidR="009A3584">
        <w:t>.</w:t>
      </w:r>
    </w:p>
    <w:p w14:paraId="281F4554" w14:textId="116B6063" w:rsidR="006651FB" w:rsidRPr="003841D4" w:rsidRDefault="00EF3EE0" w:rsidP="004B1441">
      <w:pPr>
        <w:pStyle w:val="ListParagraph"/>
        <w:numPr>
          <w:ilvl w:val="0"/>
          <w:numId w:val="3"/>
        </w:numPr>
      </w:pPr>
      <w:r>
        <w:t>The group discussed h</w:t>
      </w:r>
      <w:r w:rsidR="006651FB" w:rsidRPr="003841D4">
        <w:t xml:space="preserve">ow best to break down the </w:t>
      </w:r>
      <w:r>
        <w:t xml:space="preserve">PoC </w:t>
      </w:r>
      <w:r w:rsidR="006651FB" w:rsidRPr="003841D4">
        <w:t>changes given most Procedures are interconnected.</w:t>
      </w:r>
      <w:r>
        <w:t xml:space="preserve"> This will be a key element to consider going forward.</w:t>
      </w:r>
    </w:p>
    <w:p w14:paraId="52B369FA" w14:textId="21435BF4" w:rsidR="006651FB" w:rsidRPr="003841D4" w:rsidRDefault="00EF3EE0" w:rsidP="004B1441">
      <w:pPr>
        <w:pStyle w:val="ListParagraph"/>
        <w:numPr>
          <w:ilvl w:val="0"/>
          <w:numId w:val="3"/>
        </w:numPr>
      </w:pPr>
      <w:r>
        <w:t>The group discussed s</w:t>
      </w:r>
      <w:r w:rsidR="006651FB" w:rsidRPr="003841D4">
        <w:t>treamlin</w:t>
      </w:r>
      <w:r>
        <w:t>ing</w:t>
      </w:r>
      <w:r w:rsidR="006651FB" w:rsidRPr="003841D4">
        <w:t xml:space="preserve"> Procedur</w:t>
      </w:r>
      <w:r>
        <w:t>es and consolidat</w:t>
      </w:r>
      <w:r w:rsidR="003F6013">
        <w:t>ing</w:t>
      </w:r>
      <w:r>
        <w:t xml:space="preserve"> processes that</w:t>
      </w:r>
      <w:r w:rsidR="006651FB" w:rsidRPr="003841D4">
        <w:t xml:space="preserve"> avoid re-engineering old process</w:t>
      </w:r>
      <w:r w:rsidR="003F6013">
        <w:t>es</w:t>
      </w:r>
      <w:r w:rsidR="006651FB" w:rsidRPr="003841D4">
        <w:t xml:space="preserve"> that may be redundant.</w:t>
      </w:r>
    </w:p>
    <w:p w14:paraId="47F57A14" w14:textId="77777777" w:rsidR="006651FB" w:rsidRPr="003841D4" w:rsidRDefault="00EF3EE0" w:rsidP="004B1441">
      <w:pPr>
        <w:pStyle w:val="ListParagraph"/>
        <w:numPr>
          <w:ilvl w:val="0"/>
          <w:numId w:val="3"/>
        </w:numPr>
      </w:pPr>
      <w:r>
        <w:t>AEMO noted that an o</w:t>
      </w:r>
      <w:r w:rsidR="006651FB" w:rsidRPr="003841D4">
        <w:t>utline</w:t>
      </w:r>
      <w:r>
        <w:t xml:space="preserve"> for a</w:t>
      </w:r>
      <w:r w:rsidR="006651FB" w:rsidRPr="003841D4">
        <w:t xml:space="preserve"> guiding principles</w:t>
      </w:r>
      <w:r>
        <w:t xml:space="preserve"> document can be</w:t>
      </w:r>
      <w:r w:rsidR="006651FB" w:rsidRPr="003841D4">
        <w:t xml:space="preserve"> based on Procedures </w:t>
      </w:r>
      <w:r w:rsidR="00E208EB">
        <w:t>therefore providing</w:t>
      </w:r>
      <w:r>
        <w:t xml:space="preserve"> c</w:t>
      </w:r>
      <w:r w:rsidR="00E208EB">
        <w:t>lear definition and scope of</w:t>
      </w:r>
      <w:r>
        <w:t xml:space="preserve"> potential</w:t>
      </w:r>
      <w:r w:rsidR="006651FB" w:rsidRPr="003841D4">
        <w:t xml:space="preserve"> working groups.</w:t>
      </w:r>
    </w:p>
    <w:p w14:paraId="2F593E70" w14:textId="77777777" w:rsidR="006651FB" w:rsidRPr="003841D4" w:rsidRDefault="00EF3EE0" w:rsidP="004B1441">
      <w:pPr>
        <w:pStyle w:val="ListParagraph"/>
        <w:numPr>
          <w:ilvl w:val="0"/>
          <w:numId w:val="3"/>
        </w:numPr>
      </w:pPr>
      <w:r>
        <w:t xml:space="preserve">AEMO will review the feedback </w:t>
      </w:r>
      <w:r w:rsidR="00E208EB">
        <w:t xml:space="preserve">from participants </w:t>
      </w:r>
      <w:r>
        <w:t>and attempt to provide further updates for the group structure for the January</w:t>
      </w:r>
      <w:r w:rsidR="003F6013">
        <w:t xml:space="preserve"> 2016</w:t>
      </w:r>
      <w:r>
        <w:t xml:space="preserve"> workshops. </w:t>
      </w:r>
    </w:p>
    <w:p w14:paraId="0DBD1B1E" w14:textId="302B5E48" w:rsidR="003841D4" w:rsidRDefault="00EF3EE0" w:rsidP="00E208EB">
      <w:pPr>
        <w:pStyle w:val="ListParagraph"/>
        <w:numPr>
          <w:ilvl w:val="0"/>
          <w:numId w:val="3"/>
        </w:numPr>
      </w:pPr>
      <w:r>
        <w:t xml:space="preserve">It </w:t>
      </w:r>
      <w:r w:rsidR="003F6013">
        <w:t>was</w:t>
      </w:r>
      <w:r>
        <w:t xml:space="preserve"> noted amongst the group that Option 2</w:t>
      </w:r>
      <w:r w:rsidR="00E208EB">
        <w:t xml:space="preserve"> (see </w:t>
      </w:r>
      <w:r w:rsidR="00E208EB" w:rsidRPr="00E208EB">
        <w:t xml:space="preserve">PoC Procedure Working Group Engagement Plan </w:t>
      </w:r>
      <w:r w:rsidR="00E208EB">
        <w:t>–</w:t>
      </w:r>
      <w:r w:rsidR="00E208EB" w:rsidRPr="00E208EB">
        <w:t xml:space="preserve"> Final</w:t>
      </w:r>
      <w:r w:rsidR="00E208EB">
        <w:t>.ppt)</w:t>
      </w:r>
      <w:r>
        <w:t xml:space="preserve"> </w:t>
      </w:r>
      <w:r w:rsidR="00E40865">
        <w:t>–</w:t>
      </w:r>
      <w:r>
        <w:t xml:space="preserve"> </w:t>
      </w:r>
      <w:r w:rsidR="006651FB" w:rsidRPr="00EF3EE0">
        <w:t>separate</w:t>
      </w:r>
      <w:r w:rsidR="00E40865">
        <w:t xml:space="preserve"> the themes</w:t>
      </w:r>
      <w:r w:rsidR="006651FB" w:rsidRPr="00EF3EE0">
        <w:t xml:space="preserve"> into modules (i.e. smaller working groups comprised of subject matter experts focusing on specific deliverables)</w:t>
      </w:r>
      <w:r w:rsidR="003F6013">
        <w:t>. This</w:t>
      </w:r>
      <w:r>
        <w:t xml:space="preserve"> could be the best practical structure for the program going forward.</w:t>
      </w:r>
    </w:p>
    <w:p w14:paraId="2AC60BDE" w14:textId="77777777" w:rsidR="00A27C72" w:rsidRDefault="00A27C72" w:rsidP="00931BB2">
      <w:pPr>
        <w:rPr>
          <w:b/>
          <w:u w:val="single"/>
        </w:rPr>
      </w:pPr>
    </w:p>
    <w:p w14:paraId="0AC1FF72" w14:textId="77777777" w:rsidR="00931BB2" w:rsidRDefault="00A27C72" w:rsidP="00931BB2">
      <w:pPr>
        <w:rPr>
          <w:b/>
          <w:u w:val="single"/>
        </w:rPr>
      </w:pPr>
      <w:r>
        <w:rPr>
          <w:b/>
          <w:u w:val="single"/>
        </w:rPr>
        <w:t>Metering Competition (MC) Final Determination</w:t>
      </w:r>
    </w:p>
    <w:p w14:paraId="4F7169F1" w14:textId="066DC0CA" w:rsidR="003770EB" w:rsidRDefault="00A90093" w:rsidP="00931BB2">
      <w:pPr>
        <w:rPr>
          <w:rFonts w:cs="Arial"/>
        </w:rPr>
      </w:pPr>
      <w:r>
        <w:rPr>
          <w:rFonts w:cs="Arial"/>
        </w:rPr>
        <w:t xml:space="preserve">AEMO presented </w:t>
      </w:r>
      <w:r w:rsidR="00B64E6A">
        <w:rPr>
          <w:rFonts w:cs="Arial"/>
        </w:rPr>
        <w:t>on</w:t>
      </w:r>
      <w:r w:rsidR="00A27C72" w:rsidRPr="00A27C72">
        <w:rPr>
          <w:rFonts w:cs="Arial"/>
        </w:rPr>
        <w:t xml:space="preserve"> the key themes of the MC Final Rule Determination, relevant clauses and provide</w:t>
      </w:r>
      <w:r w:rsidR="00B64E6A">
        <w:rPr>
          <w:rFonts w:cs="Arial"/>
        </w:rPr>
        <w:t>d</w:t>
      </w:r>
      <w:r w:rsidR="00A27C72" w:rsidRPr="00A27C72">
        <w:rPr>
          <w:rFonts w:cs="Arial"/>
        </w:rPr>
        <w:t xml:space="preserve"> an overview of the potential impacts and changes to AEMO Procedures</w:t>
      </w:r>
      <w:r w:rsidR="00A27C72">
        <w:rPr>
          <w:rFonts w:cs="Arial"/>
        </w:rPr>
        <w:t>.</w:t>
      </w:r>
      <w:r>
        <w:rPr>
          <w:rFonts w:cs="Arial"/>
        </w:rPr>
        <w:t xml:space="preserve"> </w:t>
      </w:r>
      <w:r w:rsidR="00B64E6A">
        <w:rPr>
          <w:rFonts w:cs="Arial"/>
        </w:rPr>
        <w:t>T</w:t>
      </w:r>
      <w:r>
        <w:rPr>
          <w:rFonts w:cs="Arial"/>
        </w:rPr>
        <w:t>he following themes</w:t>
      </w:r>
      <w:r w:rsidR="00B64E6A">
        <w:rPr>
          <w:rFonts w:cs="Arial"/>
        </w:rPr>
        <w:t xml:space="preserve"> were</w:t>
      </w:r>
      <w:r>
        <w:rPr>
          <w:rFonts w:cs="Arial"/>
        </w:rPr>
        <w:t xml:space="preserve"> discussed in the workshop.</w:t>
      </w:r>
    </w:p>
    <w:p w14:paraId="4CFA1EDD" w14:textId="77777777" w:rsidR="00623B1A" w:rsidRDefault="00623B1A" w:rsidP="00931BB2">
      <w:pPr>
        <w:rPr>
          <w:rFonts w:cs="Arial"/>
        </w:rPr>
      </w:pPr>
      <w:r>
        <w:rPr>
          <w:rFonts w:cs="Arial"/>
        </w:rPr>
        <w:t>D. Chau (AEMO) presented the following topics for discussion to the group</w:t>
      </w:r>
      <w:r w:rsidR="007E2858">
        <w:rPr>
          <w:rFonts w:cs="Arial"/>
        </w:rPr>
        <w:t xml:space="preserve"> with the key points of discussion and action items noted</w:t>
      </w:r>
      <w:r>
        <w:rPr>
          <w:rFonts w:cs="Arial"/>
        </w:rPr>
        <w:t>:</w:t>
      </w:r>
    </w:p>
    <w:p w14:paraId="327ED5BC" w14:textId="77777777" w:rsidR="002C6E41" w:rsidRPr="00C53350" w:rsidRDefault="002C6E41" w:rsidP="0053319B">
      <w:pPr>
        <w:spacing w:line="240" w:lineRule="auto"/>
        <w:rPr>
          <w:b/>
          <w:i/>
        </w:rPr>
      </w:pPr>
      <w:r w:rsidRPr="00C53350">
        <w:rPr>
          <w:b/>
          <w:i/>
        </w:rPr>
        <w:t>A. Role and Definitions of Metering Coordinator</w:t>
      </w:r>
    </w:p>
    <w:p w14:paraId="46DA51C8" w14:textId="6664E5D9" w:rsidR="006651FB" w:rsidRPr="008A798C" w:rsidRDefault="00C53350" w:rsidP="004B1441">
      <w:pPr>
        <w:pStyle w:val="ListParagraph"/>
        <w:numPr>
          <w:ilvl w:val="0"/>
          <w:numId w:val="4"/>
        </w:numPr>
        <w:rPr>
          <w:color w:val="000000" w:themeColor="text1"/>
        </w:rPr>
      </w:pPr>
      <w:r w:rsidRPr="008A798C">
        <w:rPr>
          <w:color w:val="000000" w:themeColor="text1"/>
        </w:rPr>
        <w:t xml:space="preserve">The group </w:t>
      </w:r>
      <w:r w:rsidR="00FA1FAA" w:rsidRPr="008A798C">
        <w:rPr>
          <w:color w:val="000000" w:themeColor="text1"/>
        </w:rPr>
        <w:t xml:space="preserve">discussed </w:t>
      </w:r>
      <w:r w:rsidR="00A90093" w:rsidRPr="008A798C">
        <w:rPr>
          <w:color w:val="000000" w:themeColor="text1"/>
        </w:rPr>
        <w:t xml:space="preserve">and clarified that </w:t>
      </w:r>
      <w:r w:rsidR="009C50C1" w:rsidRPr="008A798C">
        <w:rPr>
          <w:color w:val="000000" w:themeColor="text1"/>
        </w:rPr>
        <w:t xml:space="preserve">the </w:t>
      </w:r>
      <w:r w:rsidR="00842C3D" w:rsidRPr="008A798C">
        <w:rPr>
          <w:color w:val="000000" w:themeColor="text1"/>
        </w:rPr>
        <w:t>definition</w:t>
      </w:r>
      <w:r w:rsidR="009C50C1" w:rsidRPr="008A798C">
        <w:rPr>
          <w:color w:val="000000" w:themeColor="text1"/>
        </w:rPr>
        <w:t xml:space="preserve"> of </w:t>
      </w:r>
      <w:r w:rsidR="00842C3D" w:rsidRPr="008A798C">
        <w:rPr>
          <w:color w:val="000000" w:themeColor="text1"/>
        </w:rPr>
        <w:t>a ‘small</w:t>
      </w:r>
      <w:r w:rsidR="006651FB" w:rsidRPr="008A798C">
        <w:rPr>
          <w:color w:val="000000" w:themeColor="text1"/>
        </w:rPr>
        <w:t xml:space="preserve"> customer</w:t>
      </w:r>
      <w:r w:rsidRPr="008A798C">
        <w:rPr>
          <w:color w:val="000000" w:themeColor="text1"/>
        </w:rPr>
        <w:t>’</w:t>
      </w:r>
      <w:r w:rsidR="006651FB" w:rsidRPr="008A798C">
        <w:rPr>
          <w:color w:val="000000" w:themeColor="text1"/>
        </w:rPr>
        <w:t xml:space="preserve"> </w:t>
      </w:r>
      <w:r w:rsidR="009C50C1" w:rsidRPr="008A798C">
        <w:rPr>
          <w:color w:val="000000" w:themeColor="text1"/>
        </w:rPr>
        <w:t>is an existing</w:t>
      </w:r>
      <w:r w:rsidR="006651FB" w:rsidRPr="008A798C">
        <w:rPr>
          <w:color w:val="000000" w:themeColor="text1"/>
        </w:rPr>
        <w:t xml:space="preserve"> definition in chapter 10 of the Rules. </w:t>
      </w:r>
    </w:p>
    <w:p w14:paraId="4080403F" w14:textId="77777777" w:rsidR="00C53350" w:rsidRPr="00C53350" w:rsidRDefault="00C53350" w:rsidP="00C53350">
      <w:pPr>
        <w:spacing w:line="240" w:lineRule="auto"/>
        <w:rPr>
          <w:b/>
          <w:i/>
        </w:rPr>
      </w:pPr>
      <w:r>
        <w:rPr>
          <w:b/>
          <w:i/>
        </w:rPr>
        <w:t>B</w:t>
      </w:r>
      <w:r w:rsidRPr="00C53350">
        <w:rPr>
          <w:b/>
          <w:i/>
        </w:rPr>
        <w:t>. Metering Coordinator</w:t>
      </w:r>
      <w:r>
        <w:rPr>
          <w:b/>
          <w:i/>
        </w:rPr>
        <w:t xml:space="preserve"> Appointment</w:t>
      </w:r>
    </w:p>
    <w:p w14:paraId="132D7B85" w14:textId="28B8ED55" w:rsidR="00C53350" w:rsidRPr="00F75221" w:rsidRDefault="000A74E8" w:rsidP="004B1441">
      <w:pPr>
        <w:numPr>
          <w:ilvl w:val="0"/>
          <w:numId w:val="5"/>
        </w:numPr>
        <w:spacing w:line="240" w:lineRule="auto"/>
      </w:pPr>
      <w:r>
        <w:t>The R</w:t>
      </w:r>
      <w:r w:rsidR="00F75221">
        <w:t xml:space="preserve">ule prohibits </w:t>
      </w:r>
      <w:r w:rsidR="009C50C1">
        <w:t>a</w:t>
      </w:r>
      <w:r w:rsidR="00F75221">
        <w:t xml:space="preserve"> market customer from becoming </w:t>
      </w:r>
      <w:r w:rsidR="009C50C1">
        <w:t>a</w:t>
      </w:r>
      <w:r w:rsidR="00F75221">
        <w:t xml:space="preserve"> Metering Coordinator with two </w:t>
      </w:r>
      <w:r w:rsidR="00C366B8">
        <w:t>exceptions</w:t>
      </w:r>
      <w:r w:rsidR="00F75221">
        <w:t>:</w:t>
      </w:r>
    </w:p>
    <w:p w14:paraId="52E84D7F" w14:textId="3E422F02" w:rsidR="00F75221" w:rsidRPr="00F75221" w:rsidRDefault="006651FB" w:rsidP="00C53350">
      <w:pPr>
        <w:spacing w:line="240" w:lineRule="auto"/>
        <w:ind w:left="720"/>
      </w:pPr>
      <w:r w:rsidRPr="00F75221">
        <w:t xml:space="preserve">1. </w:t>
      </w:r>
      <w:r w:rsidR="000A74E8">
        <w:t xml:space="preserve">The </w:t>
      </w:r>
      <w:r w:rsidR="00AF52F0" w:rsidRPr="00F75221">
        <w:t>Financially Responsible Market Participant (</w:t>
      </w:r>
      <w:r w:rsidRPr="00F75221">
        <w:t>FRMP</w:t>
      </w:r>
      <w:r w:rsidR="00AF52F0" w:rsidRPr="00F75221">
        <w:t>)</w:t>
      </w:r>
      <w:r w:rsidR="00F75221" w:rsidRPr="00F75221">
        <w:t xml:space="preserve"> can be </w:t>
      </w:r>
      <w:r w:rsidR="000A74E8">
        <w:t xml:space="preserve">a </w:t>
      </w:r>
      <w:r w:rsidR="009C50C1">
        <w:t>M</w:t>
      </w:r>
      <w:r w:rsidR="00F75221" w:rsidRPr="00F75221">
        <w:t xml:space="preserve">etering </w:t>
      </w:r>
      <w:r w:rsidR="009C50C1">
        <w:t>C</w:t>
      </w:r>
      <w:r w:rsidR="00F75221" w:rsidRPr="00F75221">
        <w:t xml:space="preserve">oordinator </w:t>
      </w:r>
      <w:r w:rsidR="009C50C1">
        <w:t>at</w:t>
      </w:r>
      <w:r w:rsidR="00F75221" w:rsidRPr="00F75221">
        <w:t xml:space="preserve"> a connection </w:t>
      </w:r>
      <w:r w:rsidR="000A74E8">
        <w:t>point on a transmission network.</w:t>
      </w:r>
    </w:p>
    <w:p w14:paraId="34F1D31C" w14:textId="4FEB5D08" w:rsidR="006651FB" w:rsidRPr="00F75221" w:rsidRDefault="006651FB" w:rsidP="00C53350">
      <w:pPr>
        <w:spacing w:line="240" w:lineRule="auto"/>
        <w:ind w:left="720"/>
      </w:pPr>
      <w:r w:rsidRPr="00F75221">
        <w:t xml:space="preserve">2. </w:t>
      </w:r>
      <w:r w:rsidR="000A74E8">
        <w:t xml:space="preserve">A </w:t>
      </w:r>
      <w:r w:rsidRPr="00F75221">
        <w:t>Generator can</w:t>
      </w:r>
      <w:r w:rsidR="00F75221" w:rsidRPr="00F75221">
        <w:t xml:space="preserve"> be appointed as the Metering Coordinator at </w:t>
      </w:r>
      <w:r w:rsidR="009C50C1">
        <w:t>a</w:t>
      </w:r>
      <w:r w:rsidR="00F75221" w:rsidRPr="00F75221">
        <w:t xml:space="preserve"> connection point </w:t>
      </w:r>
      <w:r w:rsidR="009C50C1">
        <w:t xml:space="preserve">that connects its </w:t>
      </w:r>
      <w:r w:rsidR="00F75221" w:rsidRPr="00F75221">
        <w:t>generating unit to the distribution</w:t>
      </w:r>
      <w:r w:rsidR="009C50C1">
        <w:t xml:space="preserve"> network</w:t>
      </w:r>
    </w:p>
    <w:p w14:paraId="3C3CA812" w14:textId="0055498F" w:rsidR="00C53350" w:rsidRDefault="00C53350" w:rsidP="004B1441">
      <w:pPr>
        <w:pStyle w:val="ListParagraph"/>
        <w:numPr>
          <w:ilvl w:val="0"/>
          <w:numId w:val="5"/>
        </w:numPr>
        <w:spacing w:line="240" w:lineRule="auto"/>
      </w:pPr>
      <w:r>
        <w:t xml:space="preserve">The group discussed upon </w:t>
      </w:r>
      <w:r w:rsidR="009C50C1">
        <w:t>parties that may appoint</w:t>
      </w:r>
      <w:r>
        <w:t xml:space="preserve"> a Metering Coordinator</w:t>
      </w:r>
      <w:r w:rsidR="009C50C1">
        <w:t>.</w:t>
      </w:r>
      <w:r w:rsidR="00AB36B2">
        <w:t xml:space="preserve"> A retailer wishing to provide metering services would need to register for the Metering Coordinator role under a separate legal entity. A DNSP wishing to provide metering services </w:t>
      </w:r>
      <w:r w:rsidR="00842C3D">
        <w:t xml:space="preserve">Reference </w:t>
      </w:r>
      <w:r w:rsidR="00842C3D">
        <w:lastRenderedPageBreak/>
        <w:t>would</w:t>
      </w:r>
      <w:r w:rsidR="00AB36B2">
        <w:t xml:space="preserve"> need to have a ring-fenced business.</w:t>
      </w:r>
      <w:r w:rsidR="00F55F8D">
        <w:t xml:space="preserve"> The reason for the difference is that ring</w:t>
      </w:r>
      <w:r w:rsidR="00E24F24">
        <w:t>-</w:t>
      </w:r>
      <w:r w:rsidR="00F55F8D">
        <w:t xml:space="preserve">fencing guidelines </w:t>
      </w:r>
      <w:r w:rsidR="00E24F24">
        <w:t>(</w:t>
      </w:r>
      <w:r w:rsidR="00F55F8D">
        <w:t>to be published by the AER</w:t>
      </w:r>
      <w:r w:rsidR="00E24F24">
        <w:t>)</w:t>
      </w:r>
      <w:r w:rsidR="00F55F8D">
        <w:t xml:space="preserve"> only applies to DNSPs. </w:t>
      </w:r>
      <w:r>
        <w:t xml:space="preserve"> </w:t>
      </w:r>
    </w:p>
    <w:p w14:paraId="7E089EA4" w14:textId="6FD2F385" w:rsidR="00882109" w:rsidRDefault="00882109" w:rsidP="004B1441">
      <w:pPr>
        <w:pStyle w:val="ListParagraph"/>
        <w:numPr>
          <w:ilvl w:val="0"/>
          <w:numId w:val="5"/>
        </w:numPr>
        <w:spacing w:line="240" w:lineRule="auto"/>
      </w:pPr>
      <w:r>
        <w:t xml:space="preserve">The group discussed the commercial nature of the Metering Coordinator appointment and service provision where the </w:t>
      </w:r>
      <w:r w:rsidR="00F55F8D">
        <w:t xml:space="preserve">Metering Coordinator </w:t>
      </w:r>
      <w:r w:rsidR="0080662A">
        <w:t xml:space="preserve">does not have a </w:t>
      </w:r>
      <w:r>
        <w:t>c</w:t>
      </w:r>
      <w:r w:rsidRPr="00882109">
        <w:t>ontract</w:t>
      </w:r>
      <w:r w:rsidR="0080662A">
        <w:t xml:space="preserve"> with the</w:t>
      </w:r>
      <w:r w:rsidRPr="00882109">
        <w:t xml:space="preserve"> Retailer</w:t>
      </w:r>
      <w:r>
        <w:t xml:space="preserve"> </w:t>
      </w:r>
      <w:r w:rsidR="0080662A">
        <w:t>to provide services to other parties.</w:t>
      </w:r>
      <w:r w:rsidRPr="00882109">
        <w:t xml:space="preserve"> </w:t>
      </w:r>
      <w:r w:rsidR="001E6F60">
        <w:t xml:space="preserve">It was clarified that the </w:t>
      </w:r>
      <w:r w:rsidRPr="00882109">
        <w:t>M</w:t>
      </w:r>
      <w:r>
        <w:t xml:space="preserve">etering </w:t>
      </w:r>
      <w:r w:rsidRPr="00882109">
        <w:t>C</w:t>
      </w:r>
      <w:r>
        <w:t>oordinator</w:t>
      </w:r>
      <w:r w:rsidRPr="00882109">
        <w:t xml:space="preserve"> </w:t>
      </w:r>
      <w:r w:rsidR="0080662A">
        <w:t xml:space="preserve">must </w:t>
      </w:r>
      <w:r w:rsidR="00842C3D">
        <w:t>fulfil</w:t>
      </w:r>
      <w:r w:rsidR="0080662A">
        <w:t xml:space="preserve"> its </w:t>
      </w:r>
      <w:r w:rsidR="0080662A" w:rsidRPr="00882109">
        <w:t>regulatory obligations</w:t>
      </w:r>
      <w:r w:rsidR="0080662A">
        <w:t xml:space="preserve"> under the Rules and Procedures which may include providing data/</w:t>
      </w:r>
      <w:r w:rsidRPr="00882109">
        <w:t>services</w:t>
      </w:r>
      <w:r w:rsidR="0080662A">
        <w:t xml:space="preserve"> </w:t>
      </w:r>
      <w:r w:rsidR="00842C3D">
        <w:t xml:space="preserve">to </w:t>
      </w:r>
      <w:r w:rsidR="00842C3D" w:rsidRPr="00882109">
        <w:t>other</w:t>
      </w:r>
      <w:r w:rsidR="0080662A">
        <w:t xml:space="preserve"> registered participants. Such obligations will be performed</w:t>
      </w:r>
      <w:r w:rsidR="00DE331B">
        <w:t xml:space="preserve"> by the Metering Coordinator</w:t>
      </w:r>
      <w:r w:rsidR="0080662A">
        <w:t xml:space="preserve"> </w:t>
      </w:r>
      <w:r w:rsidR="00DE331B">
        <w:t xml:space="preserve">on terms </w:t>
      </w:r>
      <w:r w:rsidR="00842C3D">
        <w:t>and</w:t>
      </w:r>
      <w:r w:rsidR="00DE331B">
        <w:t xml:space="preserve"> conditions of its </w:t>
      </w:r>
      <w:r w:rsidR="00842C3D">
        <w:t>appointment by</w:t>
      </w:r>
      <w:r w:rsidR="00DE331B">
        <w:t xml:space="preserve"> </w:t>
      </w:r>
      <w:r w:rsidR="00842C3D">
        <w:t>the FRMP</w:t>
      </w:r>
      <w:r w:rsidR="00DE331B">
        <w:t>.</w:t>
      </w:r>
      <w:r w:rsidR="001E6F60">
        <w:t xml:space="preserve"> </w:t>
      </w:r>
    </w:p>
    <w:p w14:paraId="2BBAED32" w14:textId="2AD6AC00" w:rsidR="00FA1FAA" w:rsidRDefault="00FA1FAA" w:rsidP="004B1441">
      <w:pPr>
        <w:pStyle w:val="ListParagraph"/>
        <w:numPr>
          <w:ilvl w:val="0"/>
          <w:numId w:val="5"/>
        </w:numPr>
        <w:spacing w:line="240" w:lineRule="auto"/>
      </w:pPr>
      <w:r>
        <w:t>The group discussed the transitional arrangements</w:t>
      </w:r>
      <w:r w:rsidR="00592C0C">
        <w:t xml:space="preserve"> for the initial Metering Coordinator</w:t>
      </w:r>
      <w:r>
        <w:t xml:space="preserve"> </w:t>
      </w:r>
      <w:r w:rsidR="00400190">
        <w:t xml:space="preserve">with the following points </w:t>
      </w:r>
      <w:r w:rsidR="00B64E6A">
        <w:t>noted</w:t>
      </w:r>
      <w:r w:rsidR="00400190">
        <w:t>:</w:t>
      </w:r>
    </w:p>
    <w:p w14:paraId="53BF990E" w14:textId="2D3DE494" w:rsidR="008E245C" w:rsidRDefault="008E245C" w:rsidP="008E245C">
      <w:pPr>
        <w:pStyle w:val="ListParagraph"/>
        <w:numPr>
          <w:ilvl w:val="1"/>
          <w:numId w:val="5"/>
        </w:numPr>
      </w:pPr>
      <w:r>
        <w:t>The group queried whether the DNSPs must continue to provide metering services for type 5 and 6 meters. Do they have an option to transfer those services to another party? The group discussed different ways this could be achieved:</w:t>
      </w:r>
    </w:p>
    <w:p w14:paraId="58F8586C" w14:textId="307FD71C" w:rsidR="008E245C" w:rsidRDefault="008E245C" w:rsidP="008A798C">
      <w:pPr>
        <w:pStyle w:val="ListParagraph"/>
        <w:numPr>
          <w:ilvl w:val="2"/>
          <w:numId w:val="5"/>
        </w:numPr>
      </w:pPr>
      <w:r>
        <w:t xml:space="preserve">The DNSP could work with the Retailer to replace the existing type </w:t>
      </w:r>
      <w:r w:rsidR="00E24F24">
        <w:t>5/6 meter with a type 4 meter</w:t>
      </w:r>
      <w:r>
        <w:t xml:space="preserve"> and appoint a different MC.</w:t>
      </w:r>
    </w:p>
    <w:p w14:paraId="51E2459C" w14:textId="714C56BC" w:rsidR="008E245C" w:rsidRPr="00400190" w:rsidRDefault="008E245C" w:rsidP="008A798C">
      <w:pPr>
        <w:pStyle w:val="ListParagraph"/>
        <w:numPr>
          <w:ilvl w:val="2"/>
          <w:numId w:val="5"/>
        </w:numPr>
      </w:pPr>
      <w:r>
        <w:t>Another party could be appointed as MC for the existing type 5/6 meter. The existing meter would need to be acquired or leased from the DNSP or the DNSP could be appointed as MP in this arrangement.</w:t>
      </w:r>
    </w:p>
    <w:p w14:paraId="1538AD32" w14:textId="6B2ECFEA" w:rsidR="00400190" w:rsidRDefault="00784A0F" w:rsidP="004B1441">
      <w:pPr>
        <w:pStyle w:val="ListParagraph"/>
        <w:numPr>
          <w:ilvl w:val="1"/>
          <w:numId w:val="5"/>
        </w:numPr>
      </w:pPr>
      <w:r>
        <w:t>The group discussed the d</w:t>
      </w:r>
      <w:r w:rsidR="006651FB" w:rsidRPr="00400190">
        <w:t>ifference in maintenance replacement for faulty meter</w:t>
      </w:r>
      <w:r>
        <w:t>s</w:t>
      </w:r>
      <w:r w:rsidR="002C1725">
        <w:t xml:space="preserve"> </w:t>
      </w:r>
      <w:r w:rsidR="004472C2">
        <w:t xml:space="preserve">that do </w:t>
      </w:r>
      <w:r w:rsidR="002C1725">
        <w:t>not meet</w:t>
      </w:r>
      <w:r w:rsidR="004472C2">
        <w:t xml:space="preserve"> requirements under</w:t>
      </w:r>
      <w:r w:rsidR="002C1725">
        <w:t xml:space="preserve"> the R</w:t>
      </w:r>
      <w:r w:rsidR="006651FB" w:rsidRPr="00400190">
        <w:t>ules</w:t>
      </w:r>
      <w:r w:rsidR="00D44184">
        <w:t>.</w:t>
      </w:r>
      <w:r w:rsidR="006651FB" w:rsidRPr="00400190">
        <w:t xml:space="preserve"> If </w:t>
      </w:r>
      <w:r>
        <w:t>a</w:t>
      </w:r>
      <w:r w:rsidR="00AD4645">
        <w:t xml:space="preserve"> family</w:t>
      </w:r>
      <w:r>
        <w:t xml:space="preserve"> </w:t>
      </w:r>
      <w:r w:rsidR="006651FB" w:rsidRPr="00400190">
        <w:t xml:space="preserve">meter fails accuracy </w:t>
      </w:r>
      <w:r w:rsidR="00AD4645">
        <w:t xml:space="preserve">tests, do the </w:t>
      </w:r>
      <w:r w:rsidR="006651FB" w:rsidRPr="00400190">
        <w:t>obligation</w:t>
      </w:r>
      <w:r w:rsidR="002C1725">
        <w:t>s</w:t>
      </w:r>
      <w:r>
        <w:t xml:space="preserve"> then</w:t>
      </w:r>
      <w:r w:rsidR="006651FB" w:rsidRPr="00400190">
        <w:t xml:space="preserve"> </w:t>
      </w:r>
      <w:r w:rsidR="00D44184">
        <w:t>align</w:t>
      </w:r>
      <w:r w:rsidR="002C1725">
        <w:t xml:space="preserve"> to</w:t>
      </w:r>
      <w:r w:rsidR="006651FB" w:rsidRPr="00400190">
        <w:t xml:space="preserve"> meter malfunction </w:t>
      </w:r>
      <w:r w:rsidR="002C1725">
        <w:t>R</w:t>
      </w:r>
      <w:r w:rsidR="006651FB" w:rsidRPr="00400190">
        <w:t xml:space="preserve">ules. </w:t>
      </w:r>
      <w:r>
        <w:t>It was noted that there’s potential to</w:t>
      </w:r>
      <w:r w:rsidR="006651FB" w:rsidRPr="00400190">
        <w:t xml:space="preserve"> discuss meter malfunctions at </w:t>
      </w:r>
      <w:r>
        <w:t xml:space="preserve">proceeding </w:t>
      </w:r>
      <w:r w:rsidR="006651FB" w:rsidRPr="00400190">
        <w:t>workshop</w:t>
      </w:r>
      <w:r>
        <w:t>s</w:t>
      </w:r>
      <w:r w:rsidR="006651FB" w:rsidRPr="00400190">
        <w:t xml:space="preserve"> given </w:t>
      </w:r>
      <w:r>
        <w:t xml:space="preserve">this is </w:t>
      </w:r>
      <w:r w:rsidR="006651FB" w:rsidRPr="00400190">
        <w:t xml:space="preserve">design/ solution </w:t>
      </w:r>
      <w:r w:rsidR="005379AC">
        <w:t>scenario.</w:t>
      </w:r>
    </w:p>
    <w:p w14:paraId="03B815BD" w14:textId="77777777" w:rsidR="00C53350" w:rsidRPr="00C53350" w:rsidRDefault="00C53350" w:rsidP="00C53350">
      <w:pPr>
        <w:spacing w:line="240" w:lineRule="auto"/>
        <w:rPr>
          <w:b/>
          <w:i/>
        </w:rPr>
      </w:pPr>
      <w:r>
        <w:rPr>
          <w:b/>
          <w:i/>
        </w:rPr>
        <w:t>C</w:t>
      </w:r>
      <w:r w:rsidRPr="00C53350">
        <w:rPr>
          <w:b/>
          <w:i/>
        </w:rPr>
        <w:t>. Role</w:t>
      </w:r>
      <w:r w:rsidR="008F5C68">
        <w:rPr>
          <w:b/>
          <w:i/>
        </w:rPr>
        <w:t>s</w:t>
      </w:r>
      <w:r w:rsidRPr="00C53350">
        <w:rPr>
          <w:b/>
          <w:i/>
        </w:rPr>
        <w:t xml:space="preserve"> and </w:t>
      </w:r>
      <w:r w:rsidR="008F5C68">
        <w:rPr>
          <w:b/>
          <w:i/>
        </w:rPr>
        <w:t>Responsibilities for Provision of Metering Services</w:t>
      </w:r>
    </w:p>
    <w:p w14:paraId="4826A7E3" w14:textId="25AA4E5C" w:rsidR="006651FB" w:rsidRPr="008A798C" w:rsidRDefault="006651FB" w:rsidP="004B1441">
      <w:pPr>
        <w:pStyle w:val="ListParagraph"/>
        <w:numPr>
          <w:ilvl w:val="0"/>
          <w:numId w:val="4"/>
        </w:numPr>
        <w:rPr>
          <w:color w:val="000000" w:themeColor="text1"/>
        </w:rPr>
      </w:pPr>
      <w:r w:rsidRPr="008A798C">
        <w:rPr>
          <w:color w:val="000000" w:themeColor="text1"/>
        </w:rPr>
        <w:t xml:space="preserve">AEMO </w:t>
      </w:r>
      <w:r w:rsidR="00593EB9" w:rsidRPr="008A798C">
        <w:rPr>
          <w:color w:val="000000" w:themeColor="text1"/>
        </w:rPr>
        <w:t>to</w:t>
      </w:r>
      <w:r w:rsidRPr="008A798C">
        <w:rPr>
          <w:color w:val="000000" w:themeColor="text1"/>
        </w:rPr>
        <w:t xml:space="preserve"> publish </w:t>
      </w:r>
      <w:r w:rsidR="009A706B">
        <w:rPr>
          <w:color w:val="000000" w:themeColor="text1"/>
        </w:rPr>
        <w:t>registration information</w:t>
      </w:r>
      <w:r w:rsidRPr="008A798C">
        <w:rPr>
          <w:color w:val="000000" w:themeColor="text1"/>
        </w:rPr>
        <w:t xml:space="preserve"> documents </w:t>
      </w:r>
      <w:r w:rsidR="00896B59" w:rsidRPr="008A798C">
        <w:rPr>
          <w:color w:val="000000" w:themeColor="text1"/>
        </w:rPr>
        <w:t xml:space="preserve">by </w:t>
      </w:r>
      <w:r w:rsidRPr="008A798C">
        <w:rPr>
          <w:color w:val="000000" w:themeColor="text1"/>
        </w:rPr>
        <w:t>1 March 2017</w:t>
      </w:r>
      <w:r w:rsidR="00593EB9" w:rsidRPr="008A798C">
        <w:rPr>
          <w:color w:val="000000" w:themeColor="text1"/>
        </w:rPr>
        <w:t>.</w:t>
      </w:r>
    </w:p>
    <w:p w14:paraId="0E037A19" w14:textId="4F6F10AB" w:rsidR="006651FB" w:rsidRPr="00593EB9" w:rsidRDefault="00593EB9" w:rsidP="004B1441">
      <w:pPr>
        <w:pStyle w:val="ListParagraph"/>
        <w:numPr>
          <w:ilvl w:val="0"/>
          <w:numId w:val="4"/>
        </w:numPr>
      </w:pPr>
      <w:r>
        <w:t xml:space="preserve">The group discussed transitional activities for </w:t>
      </w:r>
      <w:r w:rsidR="00276919">
        <w:t xml:space="preserve">the existing type 1-4 meters – a MC will need to be appointed for these meters prior to 1 December 2017. </w:t>
      </w:r>
      <w:r w:rsidR="006651FB" w:rsidRPr="00593EB9">
        <w:t xml:space="preserve"> </w:t>
      </w:r>
      <w:r w:rsidR="00276919">
        <w:t>A</w:t>
      </w:r>
      <w:r w:rsidR="006651FB" w:rsidRPr="00593EB9">
        <w:t xml:space="preserve">n option </w:t>
      </w:r>
      <w:r w:rsidR="00276919">
        <w:t xml:space="preserve">is to use </w:t>
      </w:r>
      <w:r w:rsidR="00842C3D">
        <w:t xml:space="preserve">the </w:t>
      </w:r>
      <w:r w:rsidR="00842C3D" w:rsidRPr="00593EB9">
        <w:t>bulk</w:t>
      </w:r>
      <w:r w:rsidR="006651FB" w:rsidRPr="00593EB9">
        <w:t xml:space="preserve"> change</w:t>
      </w:r>
      <w:r>
        <w:t xml:space="preserve"> </w:t>
      </w:r>
      <w:r w:rsidR="00276919">
        <w:t xml:space="preserve">tool. </w:t>
      </w:r>
    </w:p>
    <w:p w14:paraId="366FC143" w14:textId="2372B0CF" w:rsidR="006651FB" w:rsidRPr="00593EB9" w:rsidRDefault="00593EB9" w:rsidP="004B1441">
      <w:pPr>
        <w:pStyle w:val="ListParagraph"/>
        <w:numPr>
          <w:ilvl w:val="0"/>
          <w:numId w:val="4"/>
        </w:numPr>
      </w:pPr>
      <w:r>
        <w:t xml:space="preserve">The group discussed </w:t>
      </w:r>
      <w:r w:rsidR="004472C2">
        <w:t xml:space="preserve">whether </w:t>
      </w:r>
      <w:r>
        <w:t>there is a r</w:t>
      </w:r>
      <w:r w:rsidR="006651FB" w:rsidRPr="00593EB9">
        <w:t>equirement</w:t>
      </w:r>
      <w:r>
        <w:t xml:space="preserve"> for</w:t>
      </w:r>
      <w:r w:rsidR="006651FB" w:rsidRPr="00593EB9">
        <w:t xml:space="preserve"> clarity of Type 5 VIC AMI meters being changed to Type 4 as discussed in previous workshops</w:t>
      </w:r>
      <w:r w:rsidR="00276919">
        <w:t>.</w:t>
      </w:r>
      <w:r w:rsidR="006651FB" w:rsidRPr="00593EB9">
        <w:t xml:space="preserve"> </w:t>
      </w:r>
      <w:r w:rsidR="00276919">
        <w:t xml:space="preserve"> Type 4 meters are remotely read interval meters with consumption of up to 750MWH.</w:t>
      </w:r>
      <w:r>
        <w:t xml:space="preserve"> VIC </w:t>
      </w:r>
      <w:r w:rsidR="006651FB" w:rsidRPr="00593EB9">
        <w:t xml:space="preserve">AMI meters are interval read </w:t>
      </w:r>
      <w:r w:rsidR="00276919">
        <w:t xml:space="preserve">interval </w:t>
      </w:r>
      <w:r w:rsidR="006651FB" w:rsidRPr="00593EB9">
        <w:t xml:space="preserve">meters </w:t>
      </w:r>
      <w:r w:rsidR="00276919">
        <w:t xml:space="preserve">which have been installed at sites with consumption at 160MWH or higher. AMI meters are classified as type 5 due to a derogation that deems them to be type 5. At the commencement of the new Metering Competition Rules, the derogation will </w:t>
      </w:r>
      <w:r w:rsidR="009A706B">
        <w:t>end and AMI meters will be classified as type 4.</w:t>
      </w:r>
      <w:r w:rsidR="00276919">
        <w:t xml:space="preserve"> </w:t>
      </w:r>
      <w:r w:rsidR="009A706B">
        <w:t>Type 4A is not relevant to AMI meters as it only applies to new and replacement meters</w:t>
      </w:r>
      <w:r w:rsidR="00C67A2E">
        <w:t xml:space="preserve"> installed for small customer metering installations after the commencement of this Rule</w:t>
      </w:r>
      <w:r w:rsidR="009A706B">
        <w:t xml:space="preserve">. </w:t>
      </w:r>
    </w:p>
    <w:p w14:paraId="7855F94F" w14:textId="77777777" w:rsidR="006651FB" w:rsidRPr="001B2F01" w:rsidRDefault="00E87D5F" w:rsidP="004B1441">
      <w:pPr>
        <w:pStyle w:val="ListParagraph"/>
        <w:numPr>
          <w:ilvl w:val="0"/>
          <w:numId w:val="4"/>
        </w:numPr>
      </w:pPr>
      <w:r>
        <w:t>Metrology P</w:t>
      </w:r>
      <w:r w:rsidR="006651FB" w:rsidRPr="001B2F01">
        <w:t>rocedure</w:t>
      </w:r>
      <w:r w:rsidR="001B2F01">
        <w:t xml:space="preserve"> was discussed where it</w:t>
      </w:r>
      <w:r w:rsidR="006651FB" w:rsidRPr="001B2F01">
        <w:t xml:space="preserve"> relates specifically to M</w:t>
      </w:r>
      <w:r w:rsidR="001B2F01">
        <w:t xml:space="preserve">etering </w:t>
      </w:r>
      <w:r w:rsidR="006651FB" w:rsidRPr="001B2F01">
        <w:t>C</w:t>
      </w:r>
      <w:r w:rsidR="001B2F01">
        <w:t>oordinator</w:t>
      </w:r>
      <w:r>
        <w:t xml:space="preserve"> R</w:t>
      </w:r>
      <w:r w:rsidR="006651FB" w:rsidRPr="001B2F01">
        <w:t xml:space="preserve">ule changes. </w:t>
      </w:r>
      <w:r w:rsidR="001B2F01">
        <w:t>It was determined by the group that o</w:t>
      </w:r>
      <w:r w:rsidR="006651FB" w:rsidRPr="001B2F01">
        <w:t xml:space="preserve">ther roles </w:t>
      </w:r>
      <w:r w:rsidR="001B2F01">
        <w:t xml:space="preserve">will </w:t>
      </w:r>
      <w:r w:rsidR="006651FB" w:rsidRPr="001B2F01">
        <w:t xml:space="preserve">be discussed later </w:t>
      </w:r>
      <w:r w:rsidR="001B2F01">
        <w:t>in the piece</w:t>
      </w:r>
      <w:r w:rsidR="006651FB" w:rsidRPr="001B2F01">
        <w:t xml:space="preserve">. </w:t>
      </w:r>
    </w:p>
    <w:p w14:paraId="5CAB018B" w14:textId="23A35708" w:rsidR="006651FB" w:rsidRPr="00F534C3" w:rsidRDefault="00F534C3" w:rsidP="004B1441">
      <w:pPr>
        <w:pStyle w:val="ListParagraph"/>
        <w:numPr>
          <w:ilvl w:val="0"/>
          <w:numId w:val="4"/>
        </w:numPr>
        <w:rPr>
          <w:color w:val="FF0000"/>
        </w:rPr>
      </w:pPr>
      <w:r w:rsidRPr="00F534C3">
        <w:rPr>
          <w:color w:val="FF0000"/>
        </w:rPr>
        <w:t xml:space="preserve">The group </w:t>
      </w:r>
      <w:r w:rsidR="009A706B">
        <w:rPr>
          <w:color w:val="FF0000"/>
        </w:rPr>
        <w:t>discussed MP’s and MDP’s additional requirements in preve</w:t>
      </w:r>
      <w:r w:rsidR="006E2649">
        <w:rPr>
          <w:color w:val="FF0000"/>
        </w:rPr>
        <w:t>nting unauthorised access to small customer</w:t>
      </w:r>
      <w:r w:rsidR="009A706B">
        <w:rPr>
          <w:color w:val="FF0000"/>
        </w:rPr>
        <w:t xml:space="preserve"> Metering Installation</w:t>
      </w:r>
      <w:r w:rsidR="006E2649">
        <w:rPr>
          <w:color w:val="FF0000"/>
        </w:rPr>
        <w:t>s</w:t>
      </w:r>
      <w:r w:rsidR="009A706B">
        <w:rPr>
          <w:color w:val="FF0000"/>
        </w:rPr>
        <w:t xml:space="preserve">. </w:t>
      </w:r>
      <w:r w:rsidR="006E2649">
        <w:rPr>
          <w:color w:val="FF0000"/>
        </w:rPr>
        <w:t>Participant</w:t>
      </w:r>
      <w:r w:rsidR="00842C3D">
        <w:rPr>
          <w:color w:val="FF0000"/>
        </w:rPr>
        <w:t>s</w:t>
      </w:r>
      <w:r w:rsidR="006E2649">
        <w:rPr>
          <w:color w:val="FF0000"/>
        </w:rPr>
        <w:t xml:space="preserve"> suggested r</w:t>
      </w:r>
      <w:r w:rsidR="006651FB" w:rsidRPr="00F534C3">
        <w:rPr>
          <w:color w:val="FF0000"/>
        </w:rPr>
        <w:t>estrict</w:t>
      </w:r>
      <w:r w:rsidR="006E2649">
        <w:rPr>
          <w:color w:val="FF0000"/>
        </w:rPr>
        <w:t>ion</w:t>
      </w:r>
      <w:r w:rsidR="00842C3D">
        <w:rPr>
          <w:color w:val="FF0000"/>
        </w:rPr>
        <w:t>s</w:t>
      </w:r>
      <w:r w:rsidR="006E2649">
        <w:rPr>
          <w:color w:val="FF0000"/>
        </w:rPr>
        <w:t xml:space="preserve"> should be placed</w:t>
      </w:r>
      <w:r w:rsidR="006651FB" w:rsidRPr="00F534C3">
        <w:rPr>
          <w:color w:val="FF0000"/>
        </w:rPr>
        <w:t xml:space="preserve"> </w:t>
      </w:r>
      <w:r w:rsidR="006E2649">
        <w:rPr>
          <w:color w:val="FF0000"/>
        </w:rPr>
        <w:t xml:space="preserve">on </w:t>
      </w:r>
      <w:r w:rsidR="006651FB" w:rsidRPr="00F534C3">
        <w:rPr>
          <w:color w:val="FF0000"/>
        </w:rPr>
        <w:t>access to</w:t>
      </w:r>
      <w:r w:rsidR="006E2649">
        <w:rPr>
          <w:color w:val="FF0000"/>
        </w:rPr>
        <w:t xml:space="preserve"> the data rather than the physical</w:t>
      </w:r>
      <w:r w:rsidR="006651FB" w:rsidRPr="00F534C3">
        <w:rPr>
          <w:color w:val="FF0000"/>
        </w:rPr>
        <w:t xml:space="preserve"> metering </w:t>
      </w:r>
      <w:r w:rsidR="00C22714">
        <w:rPr>
          <w:color w:val="FF0000"/>
        </w:rPr>
        <w:t>installation</w:t>
      </w:r>
      <w:r w:rsidR="006E2649">
        <w:rPr>
          <w:color w:val="FF0000"/>
        </w:rPr>
        <w:t xml:space="preserve"> The intent of the rule is to prevent unauthorised access, the details are to be worked through in the procedures.</w:t>
      </w:r>
    </w:p>
    <w:p w14:paraId="2518D1BD" w14:textId="77777777" w:rsidR="00B75609" w:rsidRDefault="00B75609" w:rsidP="00B75609">
      <w:pPr>
        <w:rPr>
          <w:rFonts w:cs="Arial"/>
        </w:rPr>
      </w:pPr>
      <w:r>
        <w:rPr>
          <w:rFonts w:cs="Arial"/>
        </w:rPr>
        <w:lastRenderedPageBreak/>
        <w:t>N. Elhawary (AEMO) presented the following topics for discussion to the group with the key points of discussion and action items noted:</w:t>
      </w:r>
    </w:p>
    <w:p w14:paraId="44330724" w14:textId="77777777" w:rsidR="00B75609" w:rsidRPr="00C53350" w:rsidRDefault="00B75609" w:rsidP="00B75609">
      <w:pPr>
        <w:spacing w:line="240" w:lineRule="auto"/>
        <w:rPr>
          <w:b/>
          <w:i/>
        </w:rPr>
      </w:pPr>
      <w:r>
        <w:rPr>
          <w:b/>
          <w:i/>
        </w:rPr>
        <w:t>D</w:t>
      </w:r>
      <w:r w:rsidRPr="00C53350">
        <w:rPr>
          <w:b/>
          <w:i/>
        </w:rPr>
        <w:t xml:space="preserve">. </w:t>
      </w:r>
      <w:r>
        <w:rPr>
          <w:b/>
          <w:i/>
        </w:rPr>
        <w:t>Minimum Services Specification (MSS)</w:t>
      </w:r>
    </w:p>
    <w:p w14:paraId="0C3A12B6" w14:textId="2B70B734" w:rsidR="00064F7A" w:rsidRPr="00B75609" w:rsidRDefault="00064F7A" w:rsidP="00D8454C">
      <w:pPr>
        <w:pStyle w:val="ListParagraph"/>
        <w:numPr>
          <w:ilvl w:val="0"/>
          <w:numId w:val="4"/>
        </w:numPr>
      </w:pPr>
      <w:r>
        <w:t xml:space="preserve">AEMO clarified that the </w:t>
      </w:r>
      <w:r w:rsidRPr="00B75609">
        <w:t>M</w:t>
      </w:r>
      <w:r>
        <w:t xml:space="preserve">etering </w:t>
      </w:r>
      <w:r w:rsidRPr="00B75609">
        <w:t>C</w:t>
      </w:r>
      <w:r>
        <w:t>oordinator is</w:t>
      </w:r>
      <w:r w:rsidRPr="00B75609">
        <w:t xml:space="preserve"> not obligated </w:t>
      </w:r>
      <w:r>
        <w:t xml:space="preserve">to provide the minimum services specifications, Rather </w:t>
      </w:r>
      <w:r w:rsidRPr="00DE6BB3">
        <w:t xml:space="preserve">the terms and conditions on which those services are provided, if at all, will be subject to commercial negotiation between the Metering Coordinator and third parties. </w:t>
      </w:r>
    </w:p>
    <w:p w14:paraId="2AEC81A5" w14:textId="77777777" w:rsidR="00064F7A" w:rsidRDefault="00064F7A" w:rsidP="00064F7A">
      <w:pPr>
        <w:pStyle w:val="ListParagraph"/>
        <w:numPr>
          <w:ilvl w:val="0"/>
          <w:numId w:val="4"/>
        </w:numPr>
        <w:rPr>
          <w:color w:val="FF0000"/>
        </w:rPr>
      </w:pPr>
      <w:r>
        <w:rPr>
          <w:color w:val="FF0000"/>
        </w:rPr>
        <w:t>A question was raised by the group on whether the Service providers will need to be accredited to provide the minimum services specification or not.</w:t>
      </w:r>
    </w:p>
    <w:p w14:paraId="4E367341" w14:textId="77777777" w:rsidR="00064F7A" w:rsidRDefault="00064F7A" w:rsidP="00064F7A">
      <w:pPr>
        <w:pStyle w:val="ListParagraph"/>
        <w:numPr>
          <w:ilvl w:val="0"/>
          <w:numId w:val="4"/>
        </w:numPr>
      </w:pPr>
      <w:r>
        <w:t>The AEMC has clarified that the requestor for the services within the minimum services specifications need to be an allowed access party under the rules, and they can be in commercial agreement with the MC, the MP, or the MDP to request the service. However the MC still has the obligation to ensure that services are only accessed by the allowed access parties.</w:t>
      </w:r>
    </w:p>
    <w:p w14:paraId="19F05610" w14:textId="77777777" w:rsidR="00064F7A" w:rsidRDefault="00064F7A" w:rsidP="00064F7A">
      <w:pPr>
        <w:pStyle w:val="ListParagraph"/>
        <w:numPr>
          <w:ilvl w:val="0"/>
          <w:numId w:val="4"/>
        </w:numPr>
      </w:pPr>
      <w:r>
        <w:t>The group requested that the minimum services specifications service levels, and performance standards terms to be defined, and that a diagram to clarify the definitions to be provided to participants to ensure a common understanding when developing the procedure.</w:t>
      </w:r>
    </w:p>
    <w:p w14:paraId="3422684C" w14:textId="77777777" w:rsidR="00064F7A" w:rsidRDefault="00064F7A" w:rsidP="00064F7A">
      <w:pPr>
        <w:pStyle w:val="ListParagraph"/>
        <w:numPr>
          <w:ilvl w:val="0"/>
          <w:numId w:val="4"/>
        </w:numPr>
      </w:pPr>
      <w:r>
        <w:t>The group requested scenarios to show how the remote on-demand meter read be used by industry.</w:t>
      </w:r>
    </w:p>
    <w:p w14:paraId="27080633" w14:textId="77777777" w:rsidR="00064F7A" w:rsidRPr="0021787E" w:rsidRDefault="00064F7A" w:rsidP="00064F7A">
      <w:pPr>
        <w:pStyle w:val="ListParagraph"/>
        <w:numPr>
          <w:ilvl w:val="0"/>
          <w:numId w:val="4"/>
        </w:numPr>
      </w:pPr>
      <w:r w:rsidRPr="0021787E">
        <w:t xml:space="preserve">Further discussion </w:t>
      </w:r>
      <w:r>
        <w:t>initiated by</w:t>
      </w:r>
      <w:r w:rsidRPr="0021787E">
        <w:t xml:space="preserve"> AEMO</w:t>
      </w:r>
      <w:r>
        <w:t xml:space="preserve"> noted</w:t>
      </w:r>
      <w:r w:rsidRPr="0021787E">
        <w:t xml:space="preserve"> the following issues raised from previous workshops:</w:t>
      </w:r>
    </w:p>
    <w:p w14:paraId="79E29D27" w14:textId="77777777" w:rsidR="00064F7A" w:rsidRPr="0021787E" w:rsidRDefault="00064F7A" w:rsidP="00064F7A">
      <w:pPr>
        <w:pStyle w:val="ListParagraph"/>
        <w:numPr>
          <w:ilvl w:val="1"/>
          <w:numId w:val="4"/>
        </w:numPr>
      </w:pPr>
      <w:r w:rsidRPr="0021787E">
        <w:t>Jurisdictional</w:t>
      </w:r>
      <w:r>
        <w:t xml:space="preserve"> Safety</w:t>
      </w:r>
      <w:r w:rsidRPr="0021787E">
        <w:t xml:space="preserve"> regulation</w:t>
      </w:r>
      <w:r>
        <w:t>s</w:t>
      </w:r>
      <w:r w:rsidRPr="0021787E">
        <w:t xml:space="preserve"> for de</w:t>
      </w:r>
      <w:r>
        <w:t>-</w:t>
      </w:r>
      <w:r w:rsidRPr="0021787E">
        <w:t>energisation and re</w:t>
      </w:r>
      <w:r>
        <w:t>-</w:t>
      </w:r>
      <w:r w:rsidRPr="0021787E">
        <w:t xml:space="preserve">energisation </w:t>
      </w:r>
      <w:r>
        <w:t xml:space="preserve">are </w:t>
      </w:r>
      <w:r w:rsidRPr="0021787E">
        <w:t xml:space="preserve">to </w:t>
      </w:r>
      <w:r>
        <w:t>be defined by the jurisdictions.</w:t>
      </w:r>
    </w:p>
    <w:p w14:paraId="5F0B8C60" w14:textId="38914F61" w:rsidR="0021787E" w:rsidRDefault="00064F7A" w:rsidP="00E40F74">
      <w:pPr>
        <w:pStyle w:val="ListParagraph"/>
        <w:numPr>
          <w:ilvl w:val="1"/>
          <w:numId w:val="4"/>
        </w:numPr>
      </w:pPr>
      <w:r>
        <w:t>Incoming R</w:t>
      </w:r>
      <w:r w:rsidRPr="0021787E">
        <w:t>etailer</w:t>
      </w:r>
      <w:r>
        <w:t>s</w:t>
      </w:r>
      <w:r w:rsidRPr="0021787E">
        <w:t xml:space="preserve"> </w:t>
      </w:r>
      <w:r>
        <w:t xml:space="preserve">have been added to the list of access parties who can request </w:t>
      </w:r>
      <w:r w:rsidRPr="0021787E">
        <w:t xml:space="preserve">a </w:t>
      </w:r>
      <w:r>
        <w:t xml:space="preserve">remote </w:t>
      </w:r>
      <w:r w:rsidRPr="0021787E">
        <w:t>reconnection before becoming a FRMP.</w:t>
      </w:r>
      <w:r>
        <w:t xml:space="preserve"> The i</w:t>
      </w:r>
      <w:r w:rsidRPr="0021787E">
        <w:t>ncoming FRMP needs to have an existing agreement with the M</w:t>
      </w:r>
      <w:r>
        <w:t xml:space="preserve">etering </w:t>
      </w:r>
      <w:r w:rsidRPr="0021787E">
        <w:t>C</w:t>
      </w:r>
      <w:r>
        <w:t>oordinator</w:t>
      </w:r>
      <w:r w:rsidRPr="0021787E">
        <w:t xml:space="preserve">, MP or MDP to reconnect. </w:t>
      </w:r>
    </w:p>
    <w:p w14:paraId="399F0020" w14:textId="77777777" w:rsidR="005A41DD" w:rsidRDefault="005A41DD" w:rsidP="005A41DD">
      <w:pPr>
        <w:pStyle w:val="ListParagraph"/>
        <w:ind w:left="1440"/>
      </w:pPr>
    </w:p>
    <w:p w14:paraId="59153243" w14:textId="77777777" w:rsidR="00332A56" w:rsidRPr="00332A56" w:rsidRDefault="00332A56" w:rsidP="00E40F74">
      <w:pPr>
        <w:rPr>
          <w:rFonts w:cs="Arial"/>
        </w:rPr>
      </w:pPr>
      <w:r>
        <w:rPr>
          <w:rFonts w:cs="Arial"/>
        </w:rPr>
        <w:t>T. Maroney (AEMO) presented the following topics for discussion to the group with the key points of discussion and action items noted:</w:t>
      </w:r>
    </w:p>
    <w:p w14:paraId="1D362A0E" w14:textId="77777777" w:rsidR="00E40F74" w:rsidRPr="00C53350" w:rsidRDefault="00E40F74" w:rsidP="00E40F74">
      <w:pPr>
        <w:spacing w:line="240" w:lineRule="auto"/>
        <w:rPr>
          <w:b/>
          <w:i/>
        </w:rPr>
      </w:pPr>
      <w:r>
        <w:rPr>
          <w:b/>
          <w:i/>
        </w:rPr>
        <w:t>E</w:t>
      </w:r>
      <w:r w:rsidRPr="00C53350">
        <w:rPr>
          <w:b/>
          <w:i/>
        </w:rPr>
        <w:t xml:space="preserve">. </w:t>
      </w:r>
      <w:r>
        <w:rPr>
          <w:b/>
          <w:i/>
        </w:rPr>
        <w:t>Remote Disconnection and Reconnection Services</w:t>
      </w:r>
    </w:p>
    <w:p w14:paraId="41F81C46" w14:textId="4185A740" w:rsidR="008A1031" w:rsidRDefault="008A1031" w:rsidP="004B1441">
      <w:pPr>
        <w:pStyle w:val="ListParagraph"/>
        <w:numPr>
          <w:ilvl w:val="0"/>
          <w:numId w:val="4"/>
        </w:numPr>
      </w:pPr>
      <w:r>
        <w:t xml:space="preserve">AEMO discussed the following </w:t>
      </w:r>
      <w:r w:rsidR="00797C11">
        <w:t xml:space="preserve">potential </w:t>
      </w:r>
      <w:r>
        <w:t>Procedure documents</w:t>
      </w:r>
      <w:r w:rsidR="00797C11">
        <w:t xml:space="preserve"> to be reviewed as part of detailed design</w:t>
      </w:r>
      <w:r>
        <w:t>:</w:t>
      </w:r>
    </w:p>
    <w:p w14:paraId="66618451" w14:textId="77777777" w:rsidR="008A1031" w:rsidRPr="008A1031" w:rsidRDefault="00D92688" w:rsidP="004B1441">
      <w:pPr>
        <w:pStyle w:val="ListParagraph"/>
        <w:numPr>
          <w:ilvl w:val="1"/>
          <w:numId w:val="4"/>
        </w:numPr>
      </w:pPr>
      <w:r>
        <w:t>B2B Service Order</w:t>
      </w:r>
      <w:r w:rsidR="008A1031" w:rsidRPr="008A1031">
        <w:t xml:space="preserve"> and CSDN (existing)</w:t>
      </w:r>
      <w:r w:rsidR="008A1031">
        <w:t xml:space="preserve">, </w:t>
      </w:r>
      <w:r w:rsidR="008A1031" w:rsidRPr="008A1031">
        <w:t>MSATS Standing Data</w:t>
      </w:r>
      <w:r w:rsidR="008A1031">
        <w:t xml:space="preserve">, </w:t>
      </w:r>
      <w:r w:rsidR="008A1031" w:rsidRPr="008A1031">
        <w:t>MSATS &amp; WIGS Procedures</w:t>
      </w:r>
      <w:r w:rsidR="008A1031">
        <w:t xml:space="preserve"> </w:t>
      </w:r>
      <w:r w:rsidR="008A1031" w:rsidRPr="008A1031">
        <w:t>NMI Discovery</w:t>
      </w:r>
      <w:r w:rsidR="00F81CBE">
        <w:t>,</w:t>
      </w:r>
    </w:p>
    <w:p w14:paraId="461DFDED" w14:textId="77777777" w:rsidR="008A1031" w:rsidRPr="008A1031" w:rsidRDefault="008A1031" w:rsidP="004B1441">
      <w:pPr>
        <w:pStyle w:val="ListParagraph"/>
        <w:numPr>
          <w:ilvl w:val="1"/>
          <w:numId w:val="4"/>
        </w:numPr>
      </w:pPr>
      <w:r w:rsidRPr="008A1031">
        <w:t>The Role of the Metering Coordinator (new guide)</w:t>
      </w:r>
      <w:r w:rsidR="00F81CBE">
        <w:t>,</w:t>
      </w:r>
    </w:p>
    <w:p w14:paraId="07A35986" w14:textId="77777777" w:rsidR="008A1031" w:rsidRDefault="008A1031" w:rsidP="004B1441">
      <w:pPr>
        <w:pStyle w:val="ListParagraph"/>
        <w:numPr>
          <w:ilvl w:val="1"/>
          <w:numId w:val="4"/>
        </w:numPr>
      </w:pPr>
      <w:r w:rsidRPr="008A1031">
        <w:t>Emergency priority procedures (new procedure)</w:t>
      </w:r>
      <w:r w:rsidR="00F81CBE">
        <w:t>.</w:t>
      </w:r>
      <w:r w:rsidRPr="008A1031">
        <w:t xml:space="preserve"> </w:t>
      </w:r>
    </w:p>
    <w:p w14:paraId="20AE16CA" w14:textId="77777777" w:rsidR="00DE456D" w:rsidRPr="00DE456D" w:rsidRDefault="008A1031" w:rsidP="004B1441">
      <w:pPr>
        <w:pStyle w:val="ListParagraph"/>
        <w:numPr>
          <w:ilvl w:val="0"/>
          <w:numId w:val="4"/>
        </w:numPr>
      </w:pPr>
      <w:r>
        <w:t>The group discussed that n</w:t>
      </w:r>
      <w:r w:rsidR="006651FB" w:rsidRPr="008A1031">
        <w:t>o party can install a new meter unless negotiating with the Retailer. M</w:t>
      </w:r>
      <w:r>
        <w:t xml:space="preserve">etering </w:t>
      </w:r>
      <w:r w:rsidR="006651FB" w:rsidRPr="008A1031">
        <w:t>C</w:t>
      </w:r>
      <w:r>
        <w:t>oordinator</w:t>
      </w:r>
      <w:r w:rsidR="006651FB" w:rsidRPr="008A1031">
        <w:t>’s negotiate the contract with the Retailer and therefore as part of their own business can discuss this point to avoid blockages when a planned outage is required. This is a noted point of discussion amongst the group.</w:t>
      </w:r>
    </w:p>
    <w:p w14:paraId="51AD0432" w14:textId="77777777" w:rsidR="00DE456D" w:rsidRDefault="00906BB1" w:rsidP="00DE456D">
      <w:pPr>
        <w:rPr>
          <w:b/>
          <w:i/>
        </w:rPr>
      </w:pPr>
      <w:r>
        <w:rPr>
          <w:b/>
          <w:i/>
        </w:rPr>
        <w:lastRenderedPageBreak/>
        <w:t>G</w:t>
      </w:r>
      <w:r w:rsidR="00DE456D" w:rsidRPr="00DE456D">
        <w:rPr>
          <w:b/>
          <w:i/>
        </w:rPr>
        <w:t xml:space="preserve">. </w:t>
      </w:r>
      <w:r w:rsidR="00951B72">
        <w:rPr>
          <w:b/>
          <w:i/>
        </w:rPr>
        <w:t>Safety Issues and Life Support</w:t>
      </w:r>
    </w:p>
    <w:p w14:paraId="7586D092" w14:textId="77777777" w:rsidR="00D92688" w:rsidRDefault="00D92688" w:rsidP="004B1441">
      <w:pPr>
        <w:pStyle w:val="ListParagraph"/>
        <w:numPr>
          <w:ilvl w:val="0"/>
          <w:numId w:val="6"/>
        </w:numPr>
      </w:pPr>
      <w:r>
        <w:t xml:space="preserve">The group discussed the Procedure documents </w:t>
      </w:r>
      <w:r w:rsidRPr="00D92688">
        <w:t>B2B Procedures (CSDN) – Life Support</w:t>
      </w:r>
      <w:r>
        <w:t xml:space="preserve"> </w:t>
      </w:r>
      <w:r w:rsidRPr="00D92688">
        <w:t>MSATS Standing Data</w:t>
      </w:r>
      <w:r>
        <w:t xml:space="preserve">, </w:t>
      </w:r>
      <w:r w:rsidRPr="00D92688">
        <w:t>MSATS and WIGS Procedures</w:t>
      </w:r>
      <w:r>
        <w:t xml:space="preserve"> </w:t>
      </w:r>
      <w:r w:rsidRPr="00D92688">
        <w:t>NMI Discovery</w:t>
      </w:r>
      <w:r>
        <w:t xml:space="preserve"> for clause NERR 125(2). The group noted that all obligations are on the network and the Retailer.</w:t>
      </w:r>
    </w:p>
    <w:p w14:paraId="4FFC6C25" w14:textId="77777777" w:rsidR="00F81CBE" w:rsidRPr="00D92688" w:rsidRDefault="00F81CBE" w:rsidP="00C90FC5"/>
    <w:p w14:paraId="21CDB211" w14:textId="77777777" w:rsidR="00384978" w:rsidRPr="00B67A2B" w:rsidRDefault="00384978" w:rsidP="00384978">
      <w:pPr>
        <w:rPr>
          <w:rFonts w:cs="Arial"/>
        </w:rPr>
      </w:pPr>
      <w:r>
        <w:rPr>
          <w:rFonts w:cs="Arial"/>
        </w:rPr>
        <w:t>R. Kaplan</w:t>
      </w:r>
      <w:r w:rsidRPr="00384978">
        <w:rPr>
          <w:rFonts w:cs="Arial"/>
        </w:rPr>
        <w:t xml:space="preserve"> (AEMO) presented the following topics for discussion to the group with the key points of discussion and action items noted:</w:t>
      </w:r>
    </w:p>
    <w:p w14:paraId="6B34FBDB" w14:textId="77777777" w:rsidR="00F42C65" w:rsidRDefault="00F42C65" w:rsidP="00F42C65">
      <w:pPr>
        <w:rPr>
          <w:b/>
          <w:i/>
        </w:rPr>
      </w:pPr>
      <w:r>
        <w:rPr>
          <w:b/>
          <w:i/>
        </w:rPr>
        <w:t>H</w:t>
      </w:r>
      <w:r w:rsidRPr="00F42C65">
        <w:rPr>
          <w:b/>
          <w:i/>
        </w:rPr>
        <w:t xml:space="preserve">. </w:t>
      </w:r>
      <w:r>
        <w:rPr>
          <w:b/>
          <w:i/>
        </w:rPr>
        <w:t>Opt Out Arrangements</w:t>
      </w:r>
    </w:p>
    <w:p w14:paraId="6AAEFDE9" w14:textId="77777777" w:rsidR="006651FB" w:rsidRPr="00B67A2B" w:rsidRDefault="00B67A2B" w:rsidP="004B1441">
      <w:pPr>
        <w:pStyle w:val="ListParagraph"/>
        <w:numPr>
          <w:ilvl w:val="0"/>
          <w:numId w:val="6"/>
        </w:numPr>
      </w:pPr>
      <w:r>
        <w:t>The group q</w:t>
      </w:r>
      <w:r w:rsidR="006651FB" w:rsidRPr="00B67A2B">
        <w:t>uestion</w:t>
      </w:r>
      <w:r>
        <w:t>ed</w:t>
      </w:r>
      <w:r w:rsidR="006651FB" w:rsidRPr="00B67A2B">
        <w:t xml:space="preserve"> </w:t>
      </w:r>
      <w:r>
        <w:t xml:space="preserve">the Procedure </w:t>
      </w:r>
      <w:r w:rsidR="006651FB" w:rsidRPr="00B67A2B">
        <w:t>for move-in customers</w:t>
      </w:r>
      <w:r>
        <w:t>,</w:t>
      </w:r>
      <w:r w:rsidR="006651FB" w:rsidRPr="00B67A2B">
        <w:t xml:space="preserve"> who have a Type 4</w:t>
      </w:r>
      <w:r w:rsidR="00F81CBE">
        <w:t xml:space="preserve"> meter</w:t>
      </w:r>
      <w:r w:rsidR="006651FB" w:rsidRPr="00B67A2B">
        <w:t xml:space="preserve"> installed. </w:t>
      </w:r>
      <w:r>
        <w:t>The general agreeance of the group was to</w:t>
      </w:r>
      <w:r w:rsidR="006651FB" w:rsidRPr="00B67A2B">
        <w:t xml:space="preserve"> disconnect comm</w:t>
      </w:r>
      <w:r>
        <w:t>unication</w:t>
      </w:r>
      <w:r w:rsidR="006651FB" w:rsidRPr="00B67A2B">
        <w:t>s and install a Type 4A meter.</w:t>
      </w:r>
      <w:r>
        <w:t xml:space="preserve"> It was noted t</w:t>
      </w:r>
      <w:r w:rsidR="006651FB" w:rsidRPr="00B67A2B">
        <w:t xml:space="preserve">he default </w:t>
      </w:r>
      <w:r>
        <w:t xml:space="preserve">meter </w:t>
      </w:r>
      <w:r w:rsidR="006651FB" w:rsidRPr="00B67A2B">
        <w:t>is a Type 4 with remote comm</w:t>
      </w:r>
      <w:r>
        <w:t>unication</w:t>
      </w:r>
      <w:r w:rsidR="006651FB" w:rsidRPr="00B67A2B">
        <w:t xml:space="preserve">s. </w:t>
      </w:r>
    </w:p>
    <w:p w14:paraId="564FCF80" w14:textId="77777777" w:rsidR="006651FB" w:rsidRPr="00E03CFA" w:rsidRDefault="00E03CFA" w:rsidP="004B1441">
      <w:pPr>
        <w:pStyle w:val="ListParagraph"/>
        <w:numPr>
          <w:ilvl w:val="0"/>
          <w:numId w:val="6"/>
        </w:numPr>
        <w:rPr>
          <w:color w:val="FF0000"/>
        </w:rPr>
      </w:pPr>
      <w:r w:rsidRPr="00E03CFA">
        <w:rPr>
          <w:color w:val="FF0000"/>
        </w:rPr>
        <w:t>The group posed a scenario where a</w:t>
      </w:r>
      <w:r w:rsidR="006651FB" w:rsidRPr="00E03CFA">
        <w:rPr>
          <w:color w:val="FF0000"/>
        </w:rPr>
        <w:t xml:space="preserve"> Type 4</w:t>
      </w:r>
      <w:r w:rsidRPr="00E03CFA">
        <w:rPr>
          <w:color w:val="FF0000"/>
        </w:rPr>
        <w:t xml:space="preserve"> meter </w:t>
      </w:r>
      <w:r>
        <w:rPr>
          <w:color w:val="FF0000"/>
        </w:rPr>
        <w:t xml:space="preserve">customer has </w:t>
      </w:r>
      <w:r w:rsidRPr="00E03CFA">
        <w:rPr>
          <w:color w:val="FF0000"/>
        </w:rPr>
        <w:t>requested to be changed</w:t>
      </w:r>
      <w:r w:rsidR="006651FB" w:rsidRPr="00E03CFA">
        <w:rPr>
          <w:color w:val="FF0000"/>
        </w:rPr>
        <w:t xml:space="preserve"> back to 4A</w:t>
      </w:r>
      <w:r w:rsidRPr="00E03CFA">
        <w:rPr>
          <w:color w:val="FF0000"/>
        </w:rPr>
        <w:t xml:space="preserve"> meter</w:t>
      </w:r>
      <w:r w:rsidR="006651FB" w:rsidRPr="00E03CFA">
        <w:rPr>
          <w:color w:val="FF0000"/>
        </w:rPr>
        <w:t xml:space="preserve"> where</w:t>
      </w:r>
      <w:r w:rsidR="006F4C89">
        <w:rPr>
          <w:color w:val="FF0000"/>
        </w:rPr>
        <w:t xml:space="preserve"> the</w:t>
      </w:r>
      <w:r w:rsidR="006651FB" w:rsidRPr="00E03CFA">
        <w:rPr>
          <w:color w:val="FF0000"/>
        </w:rPr>
        <w:t xml:space="preserve"> customer </w:t>
      </w:r>
      <w:r>
        <w:rPr>
          <w:color w:val="FF0000"/>
        </w:rPr>
        <w:t xml:space="preserve">had previously </w:t>
      </w:r>
      <w:r w:rsidR="006F4C89">
        <w:rPr>
          <w:color w:val="FF0000"/>
        </w:rPr>
        <w:t>requested that</w:t>
      </w:r>
      <w:r w:rsidR="006651FB" w:rsidRPr="00E03CFA">
        <w:rPr>
          <w:color w:val="FF0000"/>
        </w:rPr>
        <w:t xml:space="preserve"> smart comm</w:t>
      </w:r>
      <w:r w:rsidRPr="00E03CFA">
        <w:rPr>
          <w:color w:val="FF0000"/>
        </w:rPr>
        <w:t>unication</w:t>
      </w:r>
      <w:r w:rsidR="006651FB" w:rsidRPr="00E03CFA">
        <w:rPr>
          <w:color w:val="FF0000"/>
        </w:rPr>
        <w:t>s</w:t>
      </w:r>
      <w:r w:rsidR="006F4C89">
        <w:rPr>
          <w:color w:val="FF0000"/>
        </w:rPr>
        <w:t xml:space="preserve"> be deactivated</w:t>
      </w:r>
      <w:r w:rsidRPr="00E03CFA">
        <w:rPr>
          <w:color w:val="FF0000"/>
        </w:rPr>
        <w:t>. The question</w:t>
      </w:r>
      <w:r w:rsidR="006651FB" w:rsidRPr="00E03CFA">
        <w:rPr>
          <w:color w:val="FF0000"/>
        </w:rPr>
        <w:t xml:space="preserve"> </w:t>
      </w:r>
      <w:r w:rsidRPr="00E03CFA">
        <w:rPr>
          <w:color w:val="FF0000"/>
        </w:rPr>
        <w:t>from the group</w:t>
      </w:r>
      <w:r>
        <w:rPr>
          <w:color w:val="FF0000"/>
        </w:rPr>
        <w:t xml:space="preserve"> posed if</w:t>
      </w:r>
      <w:r w:rsidRPr="00E03CFA">
        <w:rPr>
          <w:color w:val="FF0000"/>
        </w:rPr>
        <w:t xml:space="preserve"> is there </w:t>
      </w:r>
      <w:r>
        <w:rPr>
          <w:color w:val="FF0000"/>
        </w:rPr>
        <w:t xml:space="preserve">are </w:t>
      </w:r>
      <w:r w:rsidRPr="00E03CFA">
        <w:rPr>
          <w:color w:val="FF0000"/>
        </w:rPr>
        <w:t>provisions in the R</w:t>
      </w:r>
      <w:r w:rsidR="006651FB" w:rsidRPr="00E03CFA">
        <w:rPr>
          <w:color w:val="FF0000"/>
        </w:rPr>
        <w:t>ules</w:t>
      </w:r>
      <w:r w:rsidRPr="00E03CFA">
        <w:rPr>
          <w:color w:val="FF0000"/>
        </w:rPr>
        <w:t xml:space="preserve"> for a customer </w:t>
      </w:r>
      <w:r w:rsidR="003764A0">
        <w:rPr>
          <w:color w:val="FF0000"/>
        </w:rPr>
        <w:t>to opt out</w:t>
      </w:r>
      <w:r w:rsidR="006651FB" w:rsidRPr="00E03CFA">
        <w:rPr>
          <w:color w:val="FF0000"/>
        </w:rPr>
        <w:t xml:space="preserve">. </w:t>
      </w:r>
      <w:r w:rsidRPr="00E03CFA">
        <w:rPr>
          <w:color w:val="FF0000"/>
        </w:rPr>
        <w:t>The AEMC will</w:t>
      </w:r>
      <w:r w:rsidR="006651FB" w:rsidRPr="00E03CFA">
        <w:rPr>
          <w:color w:val="FF0000"/>
        </w:rPr>
        <w:t xml:space="preserve"> clarify</w:t>
      </w:r>
      <w:r w:rsidRPr="00E03CFA">
        <w:rPr>
          <w:color w:val="FF0000"/>
        </w:rPr>
        <w:t xml:space="preserve"> this scenario and it was agreed this will be added to the Issues Register.</w:t>
      </w:r>
    </w:p>
    <w:p w14:paraId="4ED84501" w14:textId="77777777" w:rsidR="007F1AC1" w:rsidRDefault="007F1AC1" w:rsidP="004B1441">
      <w:pPr>
        <w:pStyle w:val="ListParagraph"/>
        <w:numPr>
          <w:ilvl w:val="0"/>
          <w:numId w:val="6"/>
        </w:numPr>
      </w:pPr>
      <w:r>
        <w:t xml:space="preserve">The Procedure document </w:t>
      </w:r>
      <w:r w:rsidRPr="007F1AC1">
        <w:t>Guide to the Role of the Metering Coordinator</w:t>
      </w:r>
      <w:r>
        <w:t xml:space="preserve"> was discussed with reference to clauses NER 7.8.4 (e), (f), (g), </w:t>
      </w:r>
      <w:r w:rsidRPr="007F1AC1">
        <w:t>(h)</w:t>
      </w:r>
      <w:r>
        <w:t xml:space="preserve"> and </w:t>
      </w:r>
      <w:r w:rsidRPr="007F1AC1">
        <w:t>59A</w:t>
      </w:r>
      <w:r>
        <w:t>. The following discussion points have been noted:</w:t>
      </w:r>
    </w:p>
    <w:p w14:paraId="59DC1998" w14:textId="2ABD34BE" w:rsidR="006651FB" w:rsidRPr="007F1AC1" w:rsidRDefault="007F1AC1" w:rsidP="004B1441">
      <w:pPr>
        <w:pStyle w:val="ListParagraph"/>
        <w:numPr>
          <w:ilvl w:val="1"/>
          <w:numId w:val="6"/>
        </w:numPr>
      </w:pPr>
      <w:r>
        <w:t>The group raised a q</w:t>
      </w:r>
      <w:r w:rsidR="006651FB" w:rsidRPr="007F1AC1">
        <w:t xml:space="preserve">uestion </w:t>
      </w:r>
      <w:r w:rsidR="009476DC">
        <w:t>regarding the</w:t>
      </w:r>
      <w:r>
        <w:t xml:space="preserve"> </w:t>
      </w:r>
      <w:r w:rsidR="006651FB" w:rsidRPr="007F1AC1">
        <w:t>metering p</w:t>
      </w:r>
      <w:r>
        <w:t xml:space="preserve">rovider </w:t>
      </w:r>
      <w:r w:rsidR="00C047DA">
        <w:t>Service Level Procedure (</w:t>
      </w:r>
      <w:r w:rsidR="000C4D9F">
        <w:t>SLP</w:t>
      </w:r>
      <w:r w:rsidR="00C047DA">
        <w:t>)</w:t>
      </w:r>
      <w:r w:rsidR="009476DC">
        <w:t xml:space="preserve"> for wording</w:t>
      </w:r>
      <w:r w:rsidR="006651FB" w:rsidRPr="007F1AC1">
        <w:t xml:space="preserve"> about only installing </w:t>
      </w:r>
      <w:r w:rsidR="000C4D9F">
        <w:t xml:space="preserve">a </w:t>
      </w:r>
      <w:r w:rsidR="006651FB" w:rsidRPr="007F1AC1">
        <w:t>comm</w:t>
      </w:r>
      <w:r w:rsidR="009476DC">
        <w:t>unication</w:t>
      </w:r>
      <w:r w:rsidR="006651FB" w:rsidRPr="007F1AC1">
        <w:t>s unit when directed?</w:t>
      </w:r>
      <w:r w:rsidR="009476DC">
        <w:t xml:space="preserve"> </w:t>
      </w:r>
      <w:r w:rsidR="00C2169C">
        <w:t>A</w:t>
      </w:r>
      <w:r w:rsidR="001056C4">
        <w:t xml:space="preserve"> point to consider was </w:t>
      </w:r>
      <w:r w:rsidR="001512CE">
        <w:t xml:space="preserve">how </w:t>
      </w:r>
      <w:r w:rsidR="001512CE" w:rsidRPr="007F1AC1">
        <w:t>this</w:t>
      </w:r>
      <w:r w:rsidR="006651FB" w:rsidRPr="007F1AC1">
        <w:t xml:space="preserve"> </w:t>
      </w:r>
      <w:r w:rsidR="000C4D9F">
        <w:t xml:space="preserve">is </w:t>
      </w:r>
      <w:r w:rsidR="006651FB" w:rsidRPr="007F1AC1">
        <w:t>communicated to the MDP advising</w:t>
      </w:r>
      <w:r w:rsidR="00C2169C">
        <w:t xml:space="preserve"> that</w:t>
      </w:r>
      <w:r w:rsidR="006651FB" w:rsidRPr="007F1AC1">
        <w:t xml:space="preserve"> the MP</w:t>
      </w:r>
      <w:r w:rsidR="00C2169C">
        <w:t xml:space="preserve"> was instructed</w:t>
      </w:r>
      <w:r w:rsidR="006651FB" w:rsidRPr="007F1AC1">
        <w:t xml:space="preserve"> not to install comm</w:t>
      </w:r>
      <w:r w:rsidR="001056C4">
        <w:t>unications</w:t>
      </w:r>
      <w:r w:rsidR="00E25211">
        <w:t>.</w:t>
      </w:r>
      <w:r w:rsidR="006651FB" w:rsidRPr="007F1AC1">
        <w:t xml:space="preserve"> The M</w:t>
      </w:r>
      <w:r w:rsidR="001056C4">
        <w:t xml:space="preserve">etering </w:t>
      </w:r>
      <w:r w:rsidR="006651FB" w:rsidRPr="007F1AC1">
        <w:t>C</w:t>
      </w:r>
      <w:r w:rsidR="001056C4">
        <w:t>oordinator</w:t>
      </w:r>
      <w:r w:rsidR="006651FB" w:rsidRPr="007F1AC1">
        <w:t xml:space="preserve"> will be the </w:t>
      </w:r>
      <w:r w:rsidR="00E25211">
        <w:t>party</w:t>
      </w:r>
      <w:r w:rsidR="006651FB" w:rsidRPr="007F1AC1">
        <w:t xml:space="preserve"> ordering the installation and a</w:t>
      </w:r>
      <w:r w:rsidR="001056C4">
        <w:t>dvising</w:t>
      </w:r>
      <w:r w:rsidR="006651FB" w:rsidRPr="007F1AC1">
        <w:t xml:space="preserve"> no comm</w:t>
      </w:r>
      <w:r w:rsidR="001056C4">
        <w:t>unication</w:t>
      </w:r>
      <w:r w:rsidR="006651FB" w:rsidRPr="007F1AC1">
        <w:t>s</w:t>
      </w:r>
      <w:r w:rsidR="000C4D9F">
        <w:t xml:space="preserve"> in this scenario</w:t>
      </w:r>
      <w:r w:rsidR="006651FB" w:rsidRPr="007F1AC1">
        <w:t xml:space="preserve">. </w:t>
      </w:r>
      <w:r w:rsidR="001056C4">
        <w:t>The group noted that t</w:t>
      </w:r>
      <w:r w:rsidR="006651FB" w:rsidRPr="007F1AC1">
        <w:t>his item is considered</w:t>
      </w:r>
      <w:r w:rsidR="00F81CBE">
        <w:t xml:space="preserve"> as</w:t>
      </w:r>
      <w:r w:rsidR="006651FB" w:rsidRPr="007F1AC1">
        <w:t xml:space="preserve"> B2B and can be considered by the IEC</w:t>
      </w:r>
      <w:r w:rsidR="001056C4">
        <w:t>.</w:t>
      </w:r>
    </w:p>
    <w:p w14:paraId="6BCEBB13" w14:textId="77777777" w:rsidR="006651FB" w:rsidRPr="006651FB" w:rsidRDefault="006651FB" w:rsidP="004B1441">
      <w:pPr>
        <w:pStyle w:val="ListParagraph"/>
        <w:numPr>
          <w:ilvl w:val="1"/>
          <w:numId w:val="6"/>
        </w:numPr>
        <w:rPr>
          <w:color w:val="FF0000"/>
        </w:rPr>
      </w:pPr>
      <w:r w:rsidRPr="006651FB">
        <w:rPr>
          <w:color w:val="FF0000"/>
        </w:rPr>
        <w:t xml:space="preserve">The group discussed the possibility of creating a </w:t>
      </w:r>
      <w:r w:rsidR="003F5860">
        <w:rPr>
          <w:color w:val="FF0000"/>
        </w:rPr>
        <w:t>SLP</w:t>
      </w:r>
      <w:r w:rsidRPr="006651FB">
        <w:rPr>
          <w:color w:val="FF0000"/>
        </w:rPr>
        <w:t xml:space="preserve"> for MDP as an impacted document. It was agreed AEMO will take this as an action item.</w:t>
      </w:r>
    </w:p>
    <w:p w14:paraId="74EBC674" w14:textId="77777777" w:rsidR="006651FB" w:rsidRPr="007F1AC1" w:rsidRDefault="006651FB" w:rsidP="004B1441">
      <w:pPr>
        <w:pStyle w:val="ListParagraph"/>
        <w:numPr>
          <w:ilvl w:val="1"/>
          <w:numId w:val="6"/>
        </w:numPr>
      </w:pPr>
      <w:r>
        <w:t>The discussion amongst the group for the scenario of when a</w:t>
      </w:r>
      <w:r w:rsidRPr="007F1AC1">
        <w:t xml:space="preserve"> cust</w:t>
      </w:r>
      <w:r>
        <w:t>omer</w:t>
      </w:r>
      <w:r w:rsidRPr="007F1AC1">
        <w:t xml:space="preserve"> </w:t>
      </w:r>
      <w:r>
        <w:t>moves to another Retailer and there’s an appointment of</w:t>
      </w:r>
      <w:r w:rsidRPr="007F1AC1">
        <w:t xml:space="preserve"> a different M</w:t>
      </w:r>
      <w:r>
        <w:t xml:space="preserve">etering </w:t>
      </w:r>
      <w:r w:rsidRPr="007F1AC1">
        <w:t>C</w:t>
      </w:r>
      <w:r>
        <w:t>oordinator.</w:t>
      </w:r>
      <w:r w:rsidRPr="007F1AC1">
        <w:t xml:space="preserve"> </w:t>
      </w:r>
      <w:r>
        <w:t>The group discussed that this is</w:t>
      </w:r>
      <w:r w:rsidRPr="007F1AC1">
        <w:t xml:space="preserve"> a terms and conditions of Retailer contracts as all </w:t>
      </w:r>
      <w:r>
        <w:t xml:space="preserve">customer </w:t>
      </w:r>
      <w:r w:rsidRPr="007F1AC1">
        <w:t>options may not be c</w:t>
      </w:r>
      <w:r>
        <w:t xml:space="preserve">arried over to the new provider and there can be no </w:t>
      </w:r>
      <w:r w:rsidR="001512CE">
        <w:t>assumptions</w:t>
      </w:r>
      <w:r>
        <w:t xml:space="preserve"> that the</w:t>
      </w:r>
      <w:r w:rsidRPr="007F1AC1">
        <w:t xml:space="preserve"> previous info</w:t>
      </w:r>
      <w:r>
        <w:t>rmation</w:t>
      </w:r>
      <w:r w:rsidRPr="007F1AC1">
        <w:t xml:space="preserve"> moves across to the next Retailer.</w:t>
      </w:r>
    </w:p>
    <w:p w14:paraId="14294867" w14:textId="77777777" w:rsidR="006651FB" w:rsidRPr="007F1AC1" w:rsidRDefault="006651FB" w:rsidP="004B1441">
      <w:pPr>
        <w:pStyle w:val="ListParagraph"/>
        <w:numPr>
          <w:ilvl w:val="1"/>
          <w:numId w:val="6"/>
        </w:numPr>
      </w:pPr>
      <w:r>
        <w:t>It was noted that t</w:t>
      </w:r>
      <w:r w:rsidRPr="007F1AC1">
        <w:t>here is provisions within the Rule for</w:t>
      </w:r>
      <w:r>
        <w:t xml:space="preserve"> </w:t>
      </w:r>
      <w:r w:rsidRPr="007F1AC1">
        <w:t xml:space="preserve">AEMO </w:t>
      </w:r>
      <w:r>
        <w:t>utilising</w:t>
      </w:r>
      <w:r w:rsidRPr="007F1AC1">
        <w:t xml:space="preserve"> discretion to determine exemptions if that is the case at the connection point. </w:t>
      </w:r>
    </w:p>
    <w:p w14:paraId="0ECB5F6D" w14:textId="77777777" w:rsidR="00CF45D6" w:rsidRDefault="00CF45D6" w:rsidP="00CF45D6">
      <w:pPr>
        <w:rPr>
          <w:b/>
          <w:i/>
        </w:rPr>
      </w:pPr>
      <w:r>
        <w:rPr>
          <w:b/>
          <w:i/>
        </w:rPr>
        <w:t>I</w:t>
      </w:r>
      <w:r w:rsidRPr="006651FB">
        <w:rPr>
          <w:b/>
          <w:i/>
        </w:rPr>
        <w:t xml:space="preserve">. </w:t>
      </w:r>
      <w:r>
        <w:rPr>
          <w:b/>
          <w:i/>
        </w:rPr>
        <w:t xml:space="preserve">Arrangements for Accessing </w:t>
      </w:r>
      <w:r w:rsidR="001512CE">
        <w:rPr>
          <w:b/>
          <w:i/>
        </w:rPr>
        <w:t>Energy</w:t>
      </w:r>
      <w:r>
        <w:rPr>
          <w:b/>
          <w:i/>
        </w:rPr>
        <w:t xml:space="preserve"> and Meter Data</w:t>
      </w:r>
    </w:p>
    <w:p w14:paraId="2B18A16E" w14:textId="1BBE56BC" w:rsidR="001E11C4" w:rsidRPr="00822DAF" w:rsidRDefault="00CF45D6" w:rsidP="004B1441">
      <w:pPr>
        <w:numPr>
          <w:ilvl w:val="0"/>
          <w:numId w:val="11"/>
        </w:numPr>
      </w:pPr>
      <w:r w:rsidRPr="00822DAF">
        <w:t>It was discussed by the group and noted that there are p</w:t>
      </w:r>
      <w:r w:rsidR="001E11C4" w:rsidRPr="00822DAF">
        <w:t>rovisions in place for</w:t>
      </w:r>
      <w:r w:rsidR="00594BDC" w:rsidRPr="00822DAF">
        <w:t xml:space="preserve"> a clear</w:t>
      </w:r>
      <w:r w:rsidR="001E11C4" w:rsidRPr="00822DAF">
        <w:t xml:space="preserve"> split </w:t>
      </w:r>
      <w:r w:rsidR="00594BDC" w:rsidRPr="00822DAF">
        <w:t xml:space="preserve">between what is needed for market settlement </w:t>
      </w:r>
      <w:r w:rsidR="001E11C4" w:rsidRPr="00822DAF">
        <w:t xml:space="preserve">and </w:t>
      </w:r>
      <w:r w:rsidR="00594BDC" w:rsidRPr="00822DAF">
        <w:t>what is needed for value added services. There are a number of provisions</w:t>
      </w:r>
      <w:r w:rsidR="009F4CC7">
        <w:t xml:space="preserve"> under the</w:t>
      </w:r>
      <w:r w:rsidR="00594BDC" w:rsidRPr="00822DAF">
        <w:t xml:space="preserve"> Minimum Service Specifications (</w:t>
      </w:r>
      <w:r w:rsidR="001E11C4" w:rsidRPr="00822DAF">
        <w:t>MSS</w:t>
      </w:r>
      <w:r w:rsidR="00594BDC" w:rsidRPr="00822DAF">
        <w:t>)</w:t>
      </w:r>
      <w:r w:rsidR="009F4CC7">
        <w:t xml:space="preserve"> including</w:t>
      </w:r>
      <w:r w:rsidR="00594BDC" w:rsidRPr="00822DAF">
        <w:t xml:space="preserve"> </w:t>
      </w:r>
      <w:r w:rsidR="001E11C4" w:rsidRPr="00822DAF">
        <w:lastRenderedPageBreak/>
        <w:t>links</w:t>
      </w:r>
      <w:r w:rsidR="00594BDC" w:rsidRPr="00822DAF">
        <w:t xml:space="preserve"> to metering data provision Procedures in terms of</w:t>
      </w:r>
      <w:r w:rsidR="001E11C4" w:rsidRPr="00822DAF">
        <w:t xml:space="preserve"> customer</w:t>
      </w:r>
      <w:r w:rsidR="00594BDC" w:rsidRPr="00822DAF">
        <w:t>s</w:t>
      </w:r>
      <w:r w:rsidR="001E11C4" w:rsidRPr="00822DAF">
        <w:t xml:space="preserve"> </w:t>
      </w:r>
      <w:r w:rsidR="00594BDC" w:rsidRPr="00822DAF">
        <w:t xml:space="preserve">gaining </w:t>
      </w:r>
      <w:r w:rsidR="001E11C4" w:rsidRPr="00822DAF">
        <w:t xml:space="preserve">access to own data, </w:t>
      </w:r>
      <w:r w:rsidR="00594BDC" w:rsidRPr="00822DAF">
        <w:t xml:space="preserve">service level Procedures for MDP’s, MDFF, WIGS and </w:t>
      </w:r>
      <w:r w:rsidR="001E11C4" w:rsidRPr="00822DAF">
        <w:t xml:space="preserve">MSTATS </w:t>
      </w:r>
      <w:r w:rsidR="00594BDC" w:rsidRPr="00822DAF">
        <w:t>Procedures.</w:t>
      </w:r>
    </w:p>
    <w:p w14:paraId="6AF5C1B7" w14:textId="0BF077C2" w:rsidR="00CF45D6" w:rsidRPr="00825808" w:rsidRDefault="00CF45D6" w:rsidP="004B1441">
      <w:pPr>
        <w:numPr>
          <w:ilvl w:val="0"/>
          <w:numId w:val="11"/>
        </w:numPr>
      </w:pPr>
      <w:r>
        <w:t>The group outlined that the c</w:t>
      </w:r>
      <w:r w:rsidR="001E11C4" w:rsidRPr="00CF45D6">
        <w:t>ur</w:t>
      </w:r>
      <w:r>
        <w:t>r</w:t>
      </w:r>
      <w:r w:rsidR="001E11C4" w:rsidRPr="00CF45D6">
        <w:t>ent Rule specifies a participant can request data. Type</w:t>
      </w:r>
      <w:r>
        <w:t xml:space="preserve"> 1, 2 and 3 have VARS accuracy </w:t>
      </w:r>
      <w:r w:rsidR="001E11C4" w:rsidRPr="00CF45D6">
        <w:t>covered</w:t>
      </w:r>
      <w:r>
        <w:t xml:space="preserve"> in the Procedure</w:t>
      </w:r>
      <w:r w:rsidR="001E11C4" w:rsidRPr="00CF45D6">
        <w:t xml:space="preserve">. </w:t>
      </w:r>
      <w:r>
        <w:t>It was noted that</w:t>
      </w:r>
      <w:r w:rsidR="001E11C4" w:rsidRPr="00CF45D6">
        <w:t xml:space="preserve"> to be cleared in the functional spec</w:t>
      </w:r>
      <w:r>
        <w:t>ifications</w:t>
      </w:r>
      <w:r w:rsidR="001E11C4" w:rsidRPr="00CF45D6">
        <w:t xml:space="preserve"> that Type 4 is covered. </w:t>
      </w:r>
      <w:r>
        <w:t>Currently</w:t>
      </w:r>
      <w:r w:rsidR="001E11C4" w:rsidRPr="00CF45D6">
        <w:t xml:space="preserve"> small Type 4 and Type 4A meters are covered under the Rule on small sites but not large sites.</w:t>
      </w:r>
      <w:r>
        <w:t xml:space="preserve"> This gap identified fits into</w:t>
      </w:r>
      <w:r w:rsidR="001E11C4" w:rsidRPr="00CF45D6">
        <w:t xml:space="preserve"> BAU arrangements and can be raised by Industry as an</w:t>
      </w:r>
      <w:r w:rsidR="006F5490">
        <w:t xml:space="preserve"> Issues Change Form</w:t>
      </w:r>
      <w:r w:rsidR="001E11C4" w:rsidRPr="00CF45D6">
        <w:t xml:space="preserve"> </w:t>
      </w:r>
      <w:r w:rsidR="006F5490">
        <w:t>(</w:t>
      </w:r>
      <w:r w:rsidR="001E11C4" w:rsidRPr="00CF45D6">
        <w:t>ICF</w:t>
      </w:r>
      <w:r w:rsidR="006F5490">
        <w:t>)</w:t>
      </w:r>
      <w:r w:rsidR="001E11C4" w:rsidRPr="00CF45D6">
        <w:t>.</w:t>
      </w:r>
    </w:p>
    <w:p w14:paraId="711571A1" w14:textId="77777777" w:rsidR="006651FB" w:rsidRDefault="006651FB" w:rsidP="006651FB">
      <w:pPr>
        <w:rPr>
          <w:b/>
          <w:i/>
        </w:rPr>
      </w:pPr>
      <w:r>
        <w:rPr>
          <w:b/>
          <w:i/>
        </w:rPr>
        <w:t>J</w:t>
      </w:r>
      <w:r w:rsidRPr="006651FB">
        <w:rPr>
          <w:b/>
          <w:i/>
        </w:rPr>
        <w:t xml:space="preserve">. </w:t>
      </w:r>
      <w:r>
        <w:rPr>
          <w:b/>
          <w:i/>
        </w:rPr>
        <w:t xml:space="preserve">Options for </w:t>
      </w:r>
      <w:r w:rsidR="00DA6F4D" w:rsidRPr="00DA6F4D">
        <w:rPr>
          <w:b/>
          <w:i/>
        </w:rPr>
        <w:t>Distribution Network Service Provider</w:t>
      </w:r>
      <w:r w:rsidR="00DA6F4D">
        <w:rPr>
          <w:b/>
          <w:i/>
        </w:rPr>
        <w:t>’s (DNSP)</w:t>
      </w:r>
      <w:r>
        <w:rPr>
          <w:b/>
          <w:i/>
        </w:rPr>
        <w:t xml:space="preserve"> to Monitor and Operate Their Networks</w:t>
      </w:r>
    </w:p>
    <w:p w14:paraId="5EB519E8" w14:textId="77777777" w:rsidR="006E5BDF" w:rsidRPr="006E5BDF" w:rsidRDefault="006E5BDF" w:rsidP="004B1441">
      <w:pPr>
        <w:pStyle w:val="ListParagraph"/>
        <w:numPr>
          <w:ilvl w:val="0"/>
          <w:numId w:val="7"/>
        </w:numPr>
      </w:pPr>
      <w:r>
        <w:t>The group discussed the Network Device Procedure (new document) with reference to clauses NER 8.8.6(i) and NER 7.8.6. The following discussion points have been noted:</w:t>
      </w:r>
    </w:p>
    <w:p w14:paraId="64AFD330" w14:textId="77777777" w:rsidR="006651FB" w:rsidRPr="006E5BDF" w:rsidRDefault="006E5BDF" w:rsidP="004B1441">
      <w:pPr>
        <w:pStyle w:val="ListParagraph"/>
        <w:numPr>
          <w:ilvl w:val="0"/>
          <w:numId w:val="8"/>
        </w:numPr>
        <w:rPr>
          <w:color w:val="FF0000"/>
        </w:rPr>
      </w:pPr>
      <w:r w:rsidRPr="006E5BDF">
        <w:rPr>
          <w:color w:val="FF0000"/>
        </w:rPr>
        <w:t>The group discussed the scenario where if</w:t>
      </w:r>
      <w:r w:rsidR="006651FB" w:rsidRPr="006E5BDF">
        <w:rPr>
          <w:color w:val="FF0000"/>
        </w:rPr>
        <w:t xml:space="preserve"> wiring is included for MDP. </w:t>
      </w:r>
      <w:r w:rsidRPr="006E5BDF">
        <w:rPr>
          <w:color w:val="FF0000"/>
        </w:rPr>
        <w:t>It was agreed this will be added to the Issues Register.</w:t>
      </w:r>
    </w:p>
    <w:p w14:paraId="4845C695" w14:textId="77777777" w:rsidR="006651FB" w:rsidRPr="006E5BDF" w:rsidRDefault="006E5BDF" w:rsidP="004B1441">
      <w:pPr>
        <w:pStyle w:val="ListParagraph"/>
        <w:numPr>
          <w:ilvl w:val="0"/>
          <w:numId w:val="8"/>
        </w:numPr>
        <w:rPr>
          <w:color w:val="FF0000"/>
        </w:rPr>
      </w:pPr>
      <w:r w:rsidRPr="006E5BDF">
        <w:rPr>
          <w:color w:val="FF0000"/>
        </w:rPr>
        <w:t xml:space="preserve">Another point of note discussed by </w:t>
      </w:r>
      <w:r w:rsidR="001512CE" w:rsidRPr="006E5BDF">
        <w:rPr>
          <w:color w:val="FF0000"/>
        </w:rPr>
        <w:t>the</w:t>
      </w:r>
      <w:r w:rsidRPr="006E5BDF">
        <w:rPr>
          <w:color w:val="FF0000"/>
        </w:rPr>
        <w:t xml:space="preserve"> group is the</w:t>
      </w:r>
      <w:r w:rsidR="006651FB" w:rsidRPr="006E5BDF">
        <w:rPr>
          <w:color w:val="FF0000"/>
        </w:rPr>
        <w:t xml:space="preserve"> notification period and where info</w:t>
      </w:r>
      <w:r w:rsidRPr="006E5BDF">
        <w:rPr>
          <w:color w:val="FF0000"/>
        </w:rPr>
        <w:t>rmation</w:t>
      </w:r>
      <w:r w:rsidR="006651FB" w:rsidRPr="006E5BDF">
        <w:rPr>
          <w:color w:val="FF0000"/>
        </w:rPr>
        <w:t xml:space="preserve"> is stored. </w:t>
      </w:r>
      <w:r w:rsidRPr="006E5BDF">
        <w:rPr>
          <w:color w:val="FF0000"/>
        </w:rPr>
        <w:t>It was agreed this would be added to the Issues Register.</w:t>
      </w:r>
    </w:p>
    <w:p w14:paraId="37E01C6B" w14:textId="51E65981" w:rsidR="006651FB" w:rsidRPr="005A41DD" w:rsidRDefault="00B772CE" w:rsidP="004B1441">
      <w:pPr>
        <w:pStyle w:val="ListParagraph"/>
        <w:numPr>
          <w:ilvl w:val="0"/>
          <w:numId w:val="8"/>
        </w:numPr>
      </w:pPr>
      <w:r>
        <w:t xml:space="preserve">The group discussed the scenario of </w:t>
      </w:r>
      <w:r w:rsidR="006651FB" w:rsidRPr="006651FB">
        <w:t>Disconnection of the network by</w:t>
      </w:r>
      <w:r>
        <w:t xml:space="preserve"> the</w:t>
      </w:r>
      <w:r w:rsidR="006651FB" w:rsidRPr="006651FB">
        <w:t xml:space="preserve"> LNSP</w:t>
      </w:r>
      <w:r w:rsidR="0004091B">
        <w:t xml:space="preserve"> in the instance of</w:t>
      </w:r>
      <w:r>
        <w:t xml:space="preserve"> whether this is</w:t>
      </w:r>
      <w:r w:rsidR="006651FB" w:rsidRPr="006651FB">
        <w:t xml:space="preserve"> physical or remote</w:t>
      </w:r>
      <w:r>
        <w:t xml:space="preserve"> disconnection. It was agreed that t</w:t>
      </w:r>
      <w:r w:rsidR="006651FB" w:rsidRPr="006651FB">
        <w:t>his needs to be made cle</w:t>
      </w:r>
      <w:r w:rsidR="0004091B">
        <w:t>ar, and has</w:t>
      </w:r>
      <w:r>
        <w:t xml:space="preserve"> already </w:t>
      </w:r>
      <w:r w:rsidR="0004091B">
        <w:t xml:space="preserve">been </w:t>
      </w:r>
      <w:r>
        <w:t>added to the</w:t>
      </w:r>
      <w:r w:rsidR="006651FB" w:rsidRPr="006651FB">
        <w:t xml:space="preserve"> Issues Register</w:t>
      </w:r>
      <w:r>
        <w:t xml:space="preserve">. </w:t>
      </w:r>
      <w:r w:rsidRPr="00B772CE">
        <w:rPr>
          <w:color w:val="FF0000"/>
        </w:rPr>
        <w:t>An extension of this scenario for consideration is if</w:t>
      </w:r>
      <w:r w:rsidR="006651FB" w:rsidRPr="00B772CE">
        <w:rPr>
          <w:color w:val="FF0000"/>
        </w:rPr>
        <w:t xml:space="preserve"> a network devi</w:t>
      </w:r>
      <w:r w:rsidRPr="00B772CE">
        <w:rPr>
          <w:color w:val="FF0000"/>
        </w:rPr>
        <w:t xml:space="preserve">ce </w:t>
      </w:r>
      <w:r w:rsidR="0004091B">
        <w:rPr>
          <w:color w:val="FF0000"/>
        </w:rPr>
        <w:t xml:space="preserve">can </w:t>
      </w:r>
      <w:r w:rsidRPr="00B772CE">
        <w:rPr>
          <w:color w:val="FF0000"/>
        </w:rPr>
        <w:t>be captured in this instance.</w:t>
      </w:r>
      <w:r w:rsidR="006651FB" w:rsidRPr="00B772CE">
        <w:rPr>
          <w:color w:val="FF0000"/>
        </w:rPr>
        <w:t xml:space="preserve"> </w:t>
      </w:r>
      <w:r w:rsidRPr="00B772CE">
        <w:rPr>
          <w:color w:val="FF0000"/>
        </w:rPr>
        <w:t xml:space="preserve">It was agreed this would be added to the Issues Register. It was </w:t>
      </w:r>
      <w:r w:rsidR="0004091B">
        <w:rPr>
          <w:color w:val="FF0000"/>
        </w:rPr>
        <w:t xml:space="preserve">also </w:t>
      </w:r>
      <w:r w:rsidRPr="00B772CE">
        <w:rPr>
          <w:color w:val="FF0000"/>
        </w:rPr>
        <w:t>agreed that further</w:t>
      </w:r>
      <w:r w:rsidR="006651FB" w:rsidRPr="00B772CE">
        <w:rPr>
          <w:color w:val="FF0000"/>
        </w:rPr>
        <w:t xml:space="preserve"> clarity </w:t>
      </w:r>
      <w:r w:rsidR="0004091B">
        <w:rPr>
          <w:color w:val="FF0000"/>
        </w:rPr>
        <w:t>is required for</w:t>
      </w:r>
      <w:r w:rsidR="00797C11">
        <w:rPr>
          <w:color w:val="FF0000"/>
        </w:rPr>
        <w:t xml:space="preserve"> the definition of ‘network device’</w:t>
      </w:r>
      <w:r w:rsidR="006651FB" w:rsidRPr="00B772CE">
        <w:rPr>
          <w:color w:val="FF0000"/>
        </w:rPr>
        <w:t xml:space="preserve"> and service order subtypes. </w:t>
      </w:r>
      <w:r w:rsidRPr="00B772CE">
        <w:rPr>
          <w:color w:val="FF0000"/>
        </w:rPr>
        <w:t>This is captured as an action item.</w:t>
      </w:r>
    </w:p>
    <w:p w14:paraId="23D494D5" w14:textId="77777777" w:rsidR="005A41DD" w:rsidRPr="006651FB" w:rsidRDefault="005A41DD" w:rsidP="005A41DD">
      <w:pPr>
        <w:pStyle w:val="ListParagraph"/>
        <w:ind w:left="1080"/>
      </w:pPr>
    </w:p>
    <w:p w14:paraId="2BAF09FE" w14:textId="77777777" w:rsidR="00CA0377" w:rsidRPr="00CA0377" w:rsidRDefault="00CA0377" w:rsidP="00CA0377">
      <w:pPr>
        <w:rPr>
          <w:rFonts w:cs="Arial"/>
        </w:rPr>
      </w:pPr>
      <w:r>
        <w:rPr>
          <w:rFonts w:cs="Arial"/>
        </w:rPr>
        <w:t>T. Maroney</w:t>
      </w:r>
      <w:r w:rsidRPr="00CA0377">
        <w:rPr>
          <w:rFonts w:cs="Arial"/>
        </w:rPr>
        <w:t xml:space="preserve"> (AEMO) presented the following topics for discussion to the group with the key points of discussion and action items noted:</w:t>
      </w:r>
    </w:p>
    <w:p w14:paraId="751F15EF" w14:textId="77777777" w:rsidR="00CA0377" w:rsidRDefault="00CA0377" w:rsidP="00CA0377">
      <w:pPr>
        <w:rPr>
          <w:b/>
          <w:i/>
        </w:rPr>
      </w:pPr>
      <w:r>
        <w:rPr>
          <w:b/>
          <w:i/>
        </w:rPr>
        <w:t>K</w:t>
      </w:r>
      <w:r w:rsidRPr="00CA0377">
        <w:rPr>
          <w:b/>
          <w:i/>
        </w:rPr>
        <w:t xml:space="preserve">. </w:t>
      </w:r>
      <w:r>
        <w:rPr>
          <w:b/>
          <w:i/>
        </w:rPr>
        <w:t>Ring-fencing Arrangements</w:t>
      </w:r>
    </w:p>
    <w:p w14:paraId="449968A9" w14:textId="7C9E9A80" w:rsidR="00CA0377" w:rsidRDefault="00B85A28" w:rsidP="004B1441">
      <w:pPr>
        <w:pStyle w:val="ListParagraph"/>
        <w:numPr>
          <w:ilvl w:val="0"/>
          <w:numId w:val="9"/>
        </w:numPr>
      </w:pPr>
      <w:r>
        <w:t xml:space="preserve">It was discussed and agreed by the group that </w:t>
      </w:r>
      <w:r w:rsidRPr="00B85A28">
        <w:t>A</w:t>
      </w:r>
      <w:r>
        <w:t>EMO will be required to register the</w:t>
      </w:r>
      <w:r w:rsidRPr="00B85A28">
        <w:t xml:space="preserve"> LNSP. </w:t>
      </w:r>
      <w:r w:rsidR="00226513">
        <w:t>When the</w:t>
      </w:r>
      <w:r>
        <w:t xml:space="preserve"> </w:t>
      </w:r>
      <w:r w:rsidRPr="00B85A28">
        <w:t>LNSP</w:t>
      </w:r>
      <w:r>
        <w:t xml:space="preserve"> then acts as the</w:t>
      </w:r>
      <w:r w:rsidR="00D5302F">
        <w:t xml:space="preserve"> Responsible Person</w:t>
      </w:r>
      <w:r w:rsidR="00226513">
        <w:t xml:space="preserve"> </w:t>
      </w:r>
      <w:r w:rsidR="00D5302F">
        <w:t>(</w:t>
      </w:r>
      <w:r w:rsidR="00226513">
        <w:t>RP</w:t>
      </w:r>
      <w:r w:rsidR="00D5302F">
        <w:t>)</w:t>
      </w:r>
      <w:r w:rsidR="00226513">
        <w:t xml:space="preserve"> when therefore becoming</w:t>
      </w:r>
      <w:r w:rsidRPr="00B85A28">
        <w:t xml:space="preserve"> the M</w:t>
      </w:r>
      <w:r w:rsidR="00226513">
        <w:t xml:space="preserve">etering </w:t>
      </w:r>
      <w:r w:rsidRPr="00B85A28">
        <w:t>C</w:t>
      </w:r>
      <w:r w:rsidR="00226513">
        <w:t>oordinator</w:t>
      </w:r>
      <w:r w:rsidRPr="00B85A28">
        <w:t xml:space="preserve">. </w:t>
      </w:r>
    </w:p>
    <w:p w14:paraId="4C50F888" w14:textId="77777777" w:rsidR="00525069" w:rsidRDefault="00525069" w:rsidP="004B1441">
      <w:pPr>
        <w:pStyle w:val="ListParagraph"/>
        <w:numPr>
          <w:ilvl w:val="0"/>
          <w:numId w:val="9"/>
        </w:numPr>
      </w:pPr>
      <w:r>
        <w:t xml:space="preserve">The Procedure document </w:t>
      </w:r>
      <w:r w:rsidRPr="00525069">
        <w:t>Existing Metering Services Provider Accreditation and Registration Procedure</w:t>
      </w:r>
      <w:r>
        <w:t xml:space="preserve"> was discussed in reference to NER clause 6.17.2. The following discussion points have been noted:</w:t>
      </w:r>
    </w:p>
    <w:p w14:paraId="595B4AC7" w14:textId="4609D7B2" w:rsidR="001E11C4" w:rsidRPr="00525069" w:rsidRDefault="00D5302F" w:rsidP="004B1441">
      <w:pPr>
        <w:pStyle w:val="ListParagraph"/>
        <w:numPr>
          <w:ilvl w:val="1"/>
          <w:numId w:val="9"/>
        </w:numPr>
      </w:pPr>
      <w:r>
        <w:t>The Australian Energy Regulator (</w:t>
      </w:r>
      <w:r w:rsidR="001E11C4" w:rsidRPr="00525069">
        <w:t>AER</w:t>
      </w:r>
      <w:r>
        <w:t>)</w:t>
      </w:r>
      <w:r w:rsidR="009F4CC7">
        <w:t xml:space="preserve"> to</w:t>
      </w:r>
      <w:r w:rsidR="001E11C4" w:rsidRPr="00525069">
        <w:t xml:space="preserve"> deliver Ring Fencing Guidelines by 1 December 2016</w:t>
      </w:r>
      <w:r w:rsidR="003565E2">
        <w:t>.</w:t>
      </w:r>
      <w:r w:rsidR="001E11C4" w:rsidRPr="00525069">
        <w:t xml:space="preserve"> </w:t>
      </w:r>
    </w:p>
    <w:p w14:paraId="1E50982D" w14:textId="0442CE25" w:rsidR="001E11C4" w:rsidRPr="00115149" w:rsidRDefault="00115149" w:rsidP="004B1441">
      <w:pPr>
        <w:pStyle w:val="ListParagraph"/>
        <w:numPr>
          <w:ilvl w:val="1"/>
          <w:numId w:val="9"/>
        </w:numPr>
        <w:rPr>
          <w:color w:val="FF0000"/>
        </w:rPr>
      </w:pPr>
      <w:r w:rsidRPr="00115149">
        <w:rPr>
          <w:color w:val="FF0000"/>
        </w:rPr>
        <w:t>It was suggested by the group that a d</w:t>
      </w:r>
      <w:r w:rsidR="001E11C4" w:rsidRPr="00115149">
        <w:rPr>
          <w:color w:val="FF0000"/>
        </w:rPr>
        <w:t>ot point</w:t>
      </w:r>
      <w:r w:rsidRPr="00115149">
        <w:rPr>
          <w:color w:val="FF0000"/>
        </w:rPr>
        <w:t xml:space="preserve"> be</w:t>
      </w:r>
      <w:r w:rsidR="001E11C4" w:rsidRPr="00115149">
        <w:rPr>
          <w:color w:val="FF0000"/>
        </w:rPr>
        <w:t xml:space="preserve"> added in </w:t>
      </w:r>
      <w:r w:rsidRPr="00115149">
        <w:rPr>
          <w:color w:val="FF0000"/>
        </w:rPr>
        <w:t xml:space="preserve">the PoC program timeline for 1 December 2017. AEMO will raise this with the </w:t>
      </w:r>
      <w:r w:rsidR="00D5302F">
        <w:rPr>
          <w:color w:val="FF0000"/>
        </w:rPr>
        <w:t>Project Management Team</w:t>
      </w:r>
      <w:r w:rsidRPr="00115149">
        <w:rPr>
          <w:color w:val="FF0000"/>
        </w:rPr>
        <w:t>.</w:t>
      </w:r>
    </w:p>
    <w:p w14:paraId="14EAAEB2" w14:textId="77777777" w:rsidR="001E11C4" w:rsidRPr="00525069" w:rsidRDefault="00115149" w:rsidP="004B1441">
      <w:pPr>
        <w:pStyle w:val="ListParagraph"/>
        <w:numPr>
          <w:ilvl w:val="1"/>
          <w:numId w:val="9"/>
        </w:numPr>
      </w:pPr>
      <w:r>
        <w:t>It was clarified by the</w:t>
      </w:r>
      <w:r w:rsidR="001E11C4" w:rsidRPr="00525069">
        <w:t xml:space="preserve"> AEMC</w:t>
      </w:r>
      <w:r>
        <w:t xml:space="preserve"> that the </w:t>
      </w:r>
      <w:r w:rsidR="001E11C4" w:rsidRPr="00525069">
        <w:t>expected dates for delivering timelines and has</w:t>
      </w:r>
      <w:r>
        <w:t xml:space="preserve"> yet to be</w:t>
      </w:r>
      <w:r w:rsidR="001E11C4" w:rsidRPr="00525069">
        <w:t xml:space="preserve"> communicated </w:t>
      </w:r>
      <w:r>
        <w:t xml:space="preserve">and therefore unknown </w:t>
      </w:r>
      <w:r w:rsidR="001E11C4" w:rsidRPr="00525069">
        <w:t>if timelines are reasonable wit</w:t>
      </w:r>
      <w:r>
        <w:t>h</w:t>
      </w:r>
      <w:r w:rsidR="001E11C4" w:rsidRPr="00525069">
        <w:t xml:space="preserve"> AEMO and </w:t>
      </w:r>
      <w:r w:rsidR="007836BD">
        <w:t xml:space="preserve">the </w:t>
      </w:r>
      <w:r w:rsidR="001E11C4" w:rsidRPr="00525069">
        <w:t xml:space="preserve">AER. </w:t>
      </w:r>
    </w:p>
    <w:p w14:paraId="0A3CACEC" w14:textId="77777777" w:rsidR="00313F40" w:rsidRDefault="00313F40" w:rsidP="00313F40">
      <w:pPr>
        <w:rPr>
          <w:b/>
          <w:i/>
        </w:rPr>
      </w:pPr>
      <w:r>
        <w:rPr>
          <w:b/>
          <w:i/>
        </w:rPr>
        <w:t>L</w:t>
      </w:r>
      <w:r w:rsidRPr="00313F40">
        <w:rPr>
          <w:b/>
          <w:i/>
        </w:rPr>
        <w:t xml:space="preserve">. </w:t>
      </w:r>
      <w:r w:rsidR="00210B25">
        <w:rPr>
          <w:b/>
          <w:i/>
        </w:rPr>
        <w:t>Retailer of Last Resort (</w:t>
      </w:r>
      <w:r>
        <w:rPr>
          <w:b/>
          <w:i/>
        </w:rPr>
        <w:t>RoLR</w:t>
      </w:r>
      <w:r w:rsidR="00210B25">
        <w:rPr>
          <w:b/>
          <w:i/>
        </w:rPr>
        <w:t>)</w:t>
      </w:r>
    </w:p>
    <w:p w14:paraId="54C28D6F" w14:textId="590BD5D0" w:rsidR="001E11C4" w:rsidRPr="00C630DA" w:rsidRDefault="00C630DA" w:rsidP="004B1441">
      <w:pPr>
        <w:pStyle w:val="ListParagraph"/>
        <w:numPr>
          <w:ilvl w:val="0"/>
          <w:numId w:val="10"/>
        </w:numPr>
        <w:rPr>
          <w:color w:val="FF0000"/>
        </w:rPr>
      </w:pPr>
      <w:r w:rsidRPr="00C630DA">
        <w:rPr>
          <w:color w:val="FF0000"/>
        </w:rPr>
        <w:lastRenderedPageBreak/>
        <w:t>The group considered for the</w:t>
      </w:r>
      <w:r w:rsidR="001E11C4" w:rsidRPr="00C630DA">
        <w:rPr>
          <w:color w:val="FF0000"/>
        </w:rPr>
        <w:t xml:space="preserve"> new RoLR</w:t>
      </w:r>
      <w:r w:rsidRPr="00C630DA">
        <w:rPr>
          <w:color w:val="FF0000"/>
        </w:rPr>
        <w:t xml:space="preserve"> that the</w:t>
      </w:r>
      <w:r w:rsidR="001E11C4" w:rsidRPr="00C630DA">
        <w:rPr>
          <w:color w:val="FF0000"/>
        </w:rPr>
        <w:t xml:space="preserve"> M</w:t>
      </w:r>
      <w:r w:rsidRPr="00C630DA">
        <w:rPr>
          <w:color w:val="FF0000"/>
        </w:rPr>
        <w:t xml:space="preserve">etering </w:t>
      </w:r>
      <w:r w:rsidR="001E11C4" w:rsidRPr="00C630DA">
        <w:rPr>
          <w:color w:val="FF0000"/>
        </w:rPr>
        <w:t>C</w:t>
      </w:r>
      <w:r w:rsidRPr="00C630DA">
        <w:rPr>
          <w:color w:val="FF0000"/>
        </w:rPr>
        <w:t>oordinator</w:t>
      </w:r>
      <w:r w:rsidR="001E11C4" w:rsidRPr="00C630DA">
        <w:rPr>
          <w:color w:val="FF0000"/>
        </w:rPr>
        <w:t xml:space="preserve"> is to be reappointed given </w:t>
      </w:r>
      <w:r w:rsidRPr="00C630DA">
        <w:rPr>
          <w:color w:val="FF0000"/>
        </w:rPr>
        <w:t xml:space="preserve">any </w:t>
      </w:r>
      <w:r w:rsidR="001E11C4" w:rsidRPr="00C630DA">
        <w:rPr>
          <w:color w:val="FF0000"/>
        </w:rPr>
        <w:t xml:space="preserve">Retailer changeover. </w:t>
      </w:r>
      <w:r w:rsidRPr="00C630DA">
        <w:rPr>
          <w:color w:val="FF0000"/>
        </w:rPr>
        <w:t xml:space="preserve">It was agreed that the AEMC </w:t>
      </w:r>
      <w:r w:rsidR="001512CE" w:rsidRPr="00C630DA">
        <w:rPr>
          <w:color w:val="FF0000"/>
        </w:rPr>
        <w:t>will</w:t>
      </w:r>
      <w:r w:rsidRPr="00C630DA">
        <w:rPr>
          <w:color w:val="FF0000"/>
        </w:rPr>
        <w:t xml:space="preserve"> seek further</w:t>
      </w:r>
      <w:r w:rsidR="001E11C4" w:rsidRPr="00C630DA">
        <w:rPr>
          <w:color w:val="FF0000"/>
        </w:rPr>
        <w:t xml:space="preserve"> clarity for intention of this Rule.</w:t>
      </w:r>
    </w:p>
    <w:p w14:paraId="46B8C1E7" w14:textId="77777777" w:rsidR="001E11C4" w:rsidRDefault="00FD1E0C" w:rsidP="004B1441">
      <w:pPr>
        <w:pStyle w:val="ListParagraph"/>
        <w:numPr>
          <w:ilvl w:val="0"/>
          <w:numId w:val="10"/>
        </w:numPr>
      </w:pPr>
      <w:r>
        <w:t>The group discussed the d</w:t>
      </w:r>
      <w:r w:rsidR="001E11C4" w:rsidRPr="00C630DA">
        <w:t xml:space="preserve">ifference between </w:t>
      </w:r>
      <w:r>
        <w:t xml:space="preserve">the </w:t>
      </w:r>
      <w:r w:rsidR="001E11C4" w:rsidRPr="00C630DA">
        <w:t>MP and M</w:t>
      </w:r>
      <w:r>
        <w:t xml:space="preserve">etering </w:t>
      </w:r>
      <w:r w:rsidR="001E11C4" w:rsidRPr="00C630DA">
        <w:t>C</w:t>
      </w:r>
      <w:r>
        <w:t>oordinator</w:t>
      </w:r>
      <w:r w:rsidR="007836BD">
        <w:t xml:space="preserve"> for RoLR</w:t>
      </w:r>
      <w:r w:rsidR="001E11C4" w:rsidRPr="00C630DA">
        <w:t>.</w:t>
      </w:r>
      <w:r>
        <w:t xml:space="preserve"> It was noted that an i</w:t>
      </w:r>
      <w:r w:rsidR="001E11C4" w:rsidRPr="00C630DA">
        <w:t>ncoming Retailer can select new</w:t>
      </w:r>
      <w:r>
        <w:t xml:space="preserve"> a</w:t>
      </w:r>
      <w:r w:rsidR="001E11C4" w:rsidRPr="00C630DA">
        <w:t xml:space="preserve"> M</w:t>
      </w:r>
      <w:r>
        <w:t xml:space="preserve">etering </w:t>
      </w:r>
      <w:r w:rsidR="001E11C4" w:rsidRPr="00C630DA">
        <w:t>C</w:t>
      </w:r>
      <w:r>
        <w:t>oordinator</w:t>
      </w:r>
      <w:r w:rsidR="001E11C4" w:rsidRPr="00C630DA">
        <w:t>, however</w:t>
      </w:r>
      <w:r>
        <w:t xml:space="preserve"> the</w:t>
      </w:r>
      <w:r w:rsidR="001E11C4" w:rsidRPr="00C630DA">
        <w:t xml:space="preserve"> MP cannot change and </w:t>
      </w:r>
      <w:r w:rsidR="007836BD">
        <w:t xml:space="preserve">the MP must </w:t>
      </w:r>
      <w:r w:rsidR="001E11C4" w:rsidRPr="00C630DA">
        <w:t xml:space="preserve">take on </w:t>
      </w:r>
      <w:r>
        <w:t xml:space="preserve">existing </w:t>
      </w:r>
      <w:r w:rsidR="001E11C4" w:rsidRPr="00C630DA">
        <w:t xml:space="preserve">contracts in </w:t>
      </w:r>
      <w:r>
        <w:t>a RoLR event. It was</w:t>
      </w:r>
      <w:r w:rsidR="009F4CC7">
        <w:t xml:space="preserve"> also</w:t>
      </w:r>
      <w:r>
        <w:t xml:space="preserve"> noted that Industry are </w:t>
      </w:r>
      <w:r w:rsidR="001E11C4" w:rsidRPr="00C630DA">
        <w:t xml:space="preserve">required to take on </w:t>
      </w:r>
      <w:r w:rsidR="0083479D">
        <w:t xml:space="preserve">the role of </w:t>
      </w:r>
      <w:r w:rsidR="001E11C4" w:rsidRPr="00C630DA">
        <w:t>M</w:t>
      </w:r>
      <w:r w:rsidR="0083479D">
        <w:t xml:space="preserve">etering </w:t>
      </w:r>
      <w:r w:rsidR="001E11C4" w:rsidRPr="00C630DA">
        <w:t>C</w:t>
      </w:r>
      <w:r w:rsidR="0083479D">
        <w:t>oordinator</w:t>
      </w:r>
      <w:r w:rsidR="001E11C4" w:rsidRPr="00C630DA">
        <w:t xml:space="preserve"> only and will not have</w:t>
      </w:r>
      <w:r w:rsidR="0083479D">
        <w:t xml:space="preserve"> the</w:t>
      </w:r>
      <w:r w:rsidR="001E11C4" w:rsidRPr="00C630DA">
        <w:t xml:space="preserve"> MP and MDP in consideration in a practical constraint given</w:t>
      </w:r>
      <w:r w:rsidR="0083479D">
        <w:t xml:space="preserve"> a</w:t>
      </w:r>
      <w:r w:rsidR="001E11C4" w:rsidRPr="00C630DA">
        <w:t xml:space="preserve"> RoLR event. </w:t>
      </w:r>
    </w:p>
    <w:p w14:paraId="38F387F2" w14:textId="2A0E3132" w:rsidR="001E11C4" w:rsidRPr="008D1F41" w:rsidRDefault="008D1F41" w:rsidP="004B1441">
      <w:pPr>
        <w:pStyle w:val="ListParagraph"/>
        <w:numPr>
          <w:ilvl w:val="0"/>
          <w:numId w:val="10"/>
        </w:numPr>
        <w:rPr>
          <w:color w:val="FF0000"/>
        </w:rPr>
      </w:pPr>
      <w:r w:rsidRPr="008D1F41">
        <w:rPr>
          <w:color w:val="FF0000"/>
        </w:rPr>
        <w:t>The group considered an i</w:t>
      </w:r>
      <w:r w:rsidR="001E11C4" w:rsidRPr="008D1F41">
        <w:rPr>
          <w:color w:val="FF0000"/>
        </w:rPr>
        <w:t>ssue raised of regulatory framework in relation to RoLR for</w:t>
      </w:r>
      <w:r w:rsidR="00D5302F">
        <w:rPr>
          <w:color w:val="FF0000"/>
        </w:rPr>
        <w:t xml:space="preserve"> National Energy Retail Law</w:t>
      </w:r>
      <w:r w:rsidR="001E11C4" w:rsidRPr="008D1F41">
        <w:rPr>
          <w:color w:val="FF0000"/>
        </w:rPr>
        <w:t xml:space="preserve"> </w:t>
      </w:r>
      <w:r w:rsidR="00D5302F">
        <w:rPr>
          <w:color w:val="FF0000"/>
        </w:rPr>
        <w:t>(</w:t>
      </w:r>
      <w:r w:rsidR="001E11C4" w:rsidRPr="008D1F41">
        <w:rPr>
          <w:color w:val="FF0000"/>
        </w:rPr>
        <w:t>NERL</w:t>
      </w:r>
      <w:r w:rsidR="00D5302F">
        <w:rPr>
          <w:color w:val="FF0000"/>
        </w:rPr>
        <w:t>)</w:t>
      </w:r>
      <w:r w:rsidR="001E11C4" w:rsidRPr="008D1F41">
        <w:rPr>
          <w:color w:val="FF0000"/>
        </w:rPr>
        <w:t xml:space="preserve"> provisions.  </w:t>
      </w:r>
      <w:r w:rsidRPr="008D1F41">
        <w:rPr>
          <w:color w:val="FF0000"/>
        </w:rPr>
        <w:t>It was agreed that if</w:t>
      </w:r>
      <w:r w:rsidR="001E11C4" w:rsidRPr="008D1F41">
        <w:rPr>
          <w:color w:val="FF0000"/>
        </w:rPr>
        <w:t xml:space="preserve"> </w:t>
      </w:r>
      <w:r w:rsidRPr="008D1F41">
        <w:rPr>
          <w:color w:val="FF0000"/>
        </w:rPr>
        <w:t xml:space="preserve">there are </w:t>
      </w:r>
      <w:r w:rsidR="001E11C4" w:rsidRPr="008D1F41">
        <w:rPr>
          <w:color w:val="FF0000"/>
        </w:rPr>
        <w:t xml:space="preserve">any </w:t>
      </w:r>
      <w:r w:rsidR="00D5302F">
        <w:rPr>
          <w:color w:val="FF0000"/>
        </w:rPr>
        <w:t>NERL</w:t>
      </w:r>
      <w:r w:rsidR="00314862">
        <w:rPr>
          <w:color w:val="FF0000"/>
        </w:rPr>
        <w:t xml:space="preserve"> </w:t>
      </w:r>
      <w:r w:rsidR="001E11C4" w:rsidRPr="008D1F41">
        <w:rPr>
          <w:color w:val="FF0000"/>
        </w:rPr>
        <w:t>changes</w:t>
      </w:r>
      <w:r w:rsidRPr="008D1F41">
        <w:rPr>
          <w:color w:val="FF0000"/>
        </w:rPr>
        <w:t xml:space="preserve"> that this</w:t>
      </w:r>
      <w:r w:rsidR="001E11C4" w:rsidRPr="008D1F41">
        <w:rPr>
          <w:color w:val="FF0000"/>
        </w:rPr>
        <w:t xml:space="preserve"> </w:t>
      </w:r>
      <w:r w:rsidR="004C3596">
        <w:rPr>
          <w:color w:val="FF0000"/>
        </w:rPr>
        <w:t>must be</w:t>
      </w:r>
      <w:r w:rsidR="001E11C4" w:rsidRPr="008D1F41">
        <w:rPr>
          <w:color w:val="FF0000"/>
        </w:rPr>
        <w:t xml:space="preserve"> done by 1 September 2016. </w:t>
      </w:r>
      <w:r w:rsidRPr="008D1F41">
        <w:rPr>
          <w:color w:val="FF0000"/>
        </w:rPr>
        <w:t>It was agreed this would be a</w:t>
      </w:r>
      <w:r w:rsidR="001E11C4" w:rsidRPr="008D1F41">
        <w:rPr>
          <w:color w:val="FF0000"/>
        </w:rPr>
        <w:t>dded to</w:t>
      </w:r>
      <w:r w:rsidRPr="008D1F41">
        <w:rPr>
          <w:color w:val="FF0000"/>
        </w:rPr>
        <w:t xml:space="preserve"> the</w:t>
      </w:r>
      <w:r w:rsidR="001E11C4" w:rsidRPr="008D1F41">
        <w:rPr>
          <w:color w:val="FF0000"/>
        </w:rPr>
        <w:t xml:space="preserve"> Issues Register.</w:t>
      </w:r>
    </w:p>
    <w:p w14:paraId="3F1320DE" w14:textId="7F7B4C2D" w:rsidR="00825808" w:rsidRDefault="00797C11" w:rsidP="004B1441">
      <w:pPr>
        <w:pStyle w:val="ListParagraph"/>
        <w:numPr>
          <w:ilvl w:val="0"/>
          <w:numId w:val="10"/>
        </w:numPr>
        <w:rPr>
          <w:color w:val="FF0000"/>
        </w:rPr>
      </w:pPr>
      <w:r>
        <w:rPr>
          <w:color w:val="FF0000"/>
        </w:rPr>
        <w:t>It was discussed and suggested</w:t>
      </w:r>
      <w:r w:rsidR="00116AF1" w:rsidRPr="00116AF1">
        <w:rPr>
          <w:color w:val="FF0000"/>
        </w:rPr>
        <w:t xml:space="preserve"> by the group that MSATS needs to be added to</w:t>
      </w:r>
      <w:r w:rsidR="004C3596">
        <w:rPr>
          <w:color w:val="FF0000"/>
        </w:rPr>
        <w:t xml:space="preserve"> the</w:t>
      </w:r>
      <w:r>
        <w:rPr>
          <w:color w:val="FF0000"/>
        </w:rPr>
        <w:t xml:space="preserve"> potential impacted procedures -</w:t>
      </w:r>
      <w:r w:rsidR="00116AF1" w:rsidRPr="00116AF1">
        <w:rPr>
          <w:color w:val="FF0000"/>
        </w:rPr>
        <w:t xml:space="preserve"> NEM RoLR Procedure document. It was agreed this will be an action item.</w:t>
      </w:r>
    </w:p>
    <w:p w14:paraId="5BE0B2CC" w14:textId="77777777" w:rsidR="00825808" w:rsidRDefault="00825808" w:rsidP="00825808">
      <w:pPr>
        <w:pStyle w:val="ListParagraph"/>
        <w:rPr>
          <w:color w:val="FF0000"/>
        </w:rPr>
      </w:pPr>
    </w:p>
    <w:p w14:paraId="56382741" w14:textId="77777777" w:rsidR="00CC02F4" w:rsidRDefault="00CC02F4" w:rsidP="00CC02F4">
      <w:r w:rsidRPr="00CF6DB5">
        <w:rPr>
          <w:b/>
          <w:u w:val="single"/>
        </w:rPr>
        <w:t>Issues Register</w:t>
      </w:r>
      <w:r w:rsidRPr="00CF6DB5">
        <w:rPr>
          <w:b/>
        </w:rPr>
        <w:t>:</w:t>
      </w:r>
      <w:r>
        <w:t xml:space="preserve"> </w:t>
      </w:r>
    </w:p>
    <w:p w14:paraId="4346DF13" w14:textId="77777777" w:rsidR="00CC02F4" w:rsidRDefault="00CC02F4" w:rsidP="004B1441">
      <w:pPr>
        <w:pStyle w:val="ListParagraph"/>
        <w:numPr>
          <w:ilvl w:val="0"/>
          <w:numId w:val="1"/>
        </w:numPr>
      </w:pPr>
      <w:r>
        <w:t>R. Kaplan reviewed the Issues Register (as at 18 November</w:t>
      </w:r>
      <w:r w:rsidR="009F4CC7">
        <w:t xml:space="preserve"> 2015</w:t>
      </w:r>
      <w:r>
        <w:t>) with the group summarising issues for the current listed items</w:t>
      </w:r>
      <w:r w:rsidR="004C3596">
        <w:t xml:space="preserve"> with</w:t>
      </w:r>
      <w:r>
        <w:t xml:space="preserve"> Participants</w:t>
      </w:r>
      <w:r w:rsidR="004C3596">
        <w:t xml:space="preserve"> providing</w:t>
      </w:r>
      <w:r>
        <w:t xml:space="preserve"> input for the progression of these issues.</w:t>
      </w:r>
    </w:p>
    <w:p w14:paraId="10E8BC6A" w14:textId="77777777" w:rsidR="00CC02F4" w:rsidRDefault="00CC02F4" w:rsidP="004B1441">
      <w:pPr>
        <w:pStyle w:val="ListParagraph"/>
        <w:numPr>
          <w:ilvl w:val="0"/>
          <w:numId w:val="1"/>
        </w:numPr>
      </w:pPr>
      <w:r w:rsidRPr="003E5138">
        <w:t xml:space="preserve">The issues log is to be updated to reflect the discussion and new issues raised. The issues log will be circulated with the next meeting pack. Any feedback or new issues are invited, and should be sent to </w:t>
      </w:r>
      <w:hyperlink r:id="rId13" w:history="1">
        <w:r w:rsidRPr="00CF6DB5">
          <w:rPr>
            <w:rStyle w:val="Hyperlink"/>
            <w:color w:val="0070C0"/>
          </w:rPr>
          <w:t>PoC@aemo.com.au</w:t>
        </w:r>
      </w:hyperlink>
      <w:r w:rsidRPr="003E5138">
        <w:t xml:space="preserve"> on an ongoing basis.</w:t>
      </w:r>
    </w:p>
    <w:p w14:paraId="4B90E02F" w14:textId="77777777" w:rsidR="00CC02F4" w:rsidRDefault="00CC02F4" w:rsidP="00CC02F4">
      <w:pPr>
        <w:pStyle w:val="ListParagraph"/>
      </w:pPr>
    </w:p>
    <w:p w14:paraId="0FF55553" w14:textId="77777777" w:rsidR="00BB15FD" w:rsidRPr="00BB15FD" w:rsidRDefault="00A933C6" w:rsidP="00BB15FD">
      <w:pPr>
        <w:rPr>
          <w:b/>
          <w:u w:val="single"/>
        </w:rPr>
      </w:pPr>
      <w:r>
        <w:rPr>
          <w:b/>
          <w:u w:val="single"/>
        </w:rPr>
        <w:t xml:space="preserve">PoC Procedure </w:t>
      </w:r>
      <w:r w:rsidR="00BB15FD" w:rsidRPr="00BB15FD">
        <w:rPr>
          <w:b/>
          <w:u w:val="single"/>
        </w:rPr>
        <w:t>Engagement Plan Discussion</w:t>
      </w:r>
    </w:p>
    <w:p w14:paraId="51D71A5B" w14:textId="0627D0EE" w:rsidR="00BB15FD" w:rsidRDefault="00BB15FD" w:rsidP="00BB15FD">
      <w:r>
        <w:t>Following discussions from earlier in the workshop</w:t>
      </w:r>
      <w:r w:rsidR="009F4CC7">
        <w:t xml:space="preserve"> regarding the</w:t>
      </w:r>
      <w:r>
        <w:t xml:space="preserve"> </w:t>
      </w:r>
      <w:r w:rsidRPr="00BB15FD">
        <w:t>PoC Procedure Working Group Engagement Plan</w:t>
      </w:r>
      <w:r>
        <w:t xml:space="preserve">, T. Sheridan suggested </w:t>
      </w:r>
      <w:r w:rsidR="00A933C6">
        <w:t>that the</w:t>
      </w:r>
      <w:r>
        <w:t xml:space="preserve"> working group functions</w:t>
      </w:r>
      <w:r w:rsidR="00A933C6">
        <w:t xml:space="preserve"> and purpose </w:t>
      </w:r>
      <w:r w:rsidR="009F4CC7">
        <w:t xml:space="preserve">be </w:t>
      </w:r>
      <w:r w:rsidR="00A933C6">
        <w:t>aligned to</w:t>
      </w:r>
      <w:r>
        <w:t xml:space="preserve"> meet deliverables</w:t>
      </w:r>
      <w:r w:rsidR="0058494F">
        <w:t>.</w:t>
      </w:r>
      <w:r>
        <w:t xml:space="preserve"> </w:t>
      </w:r>
      <w:r w:rsidR="0058494F">
        <w:t>The following</w:t>
      </w:r>
      <w:r>
        <w:t xml:space="preserve"> concepts</w:t>
      </w:r>
      <w:r w:rsidR="0058494F">
        <w:t xml:space="preserve"> were discussed</w:t>
      </w:r>
      <w:r>
        <w:t>:</w:t>
      </w:r>
    </w:p>
    <w:p w14:paraId="441B00A8" w14:textId="4086E864" w:rsidR="00BB15FD" w:rsidRDefault="00F179E2" w:rsidP="004B1441">
      <w:pPr>
        <w:pStyle w:val="ListParagraph"/>
        <w:numPr>
          <w:ilvl w:val="0"/>
          <w:numId w:val="12"/>
        </w:numPr>
      </w:pPr>
      <w:r>
        <w:t xml:space="preserve">The Procedures are </w:t>
      </w:r>
      <w:r w:rsidR="009F4CC7">
        <w:t>l</w:t>
      </w:r>
      <w:r w:rsidR="00BB15FD">
        <w:t xml:space="preserve">ogical </w:t>
      </w:r>
      <w:r>
        <w:t xml:space="preserve">by </w:t>
      </w:r>
      <w:r w:rsidR="00BB15FD">
        <w:t xml:space="preserve">type/ focus areas can perhaps be sourced from the Issues Register and sequence or prioritise procedures. </w:t>
      </w:r>
    </w:p>
    <w:p w14:paraId="5AF50093" w14:textId="77777777" w:rsidR="00BB15FD" w:rsidRDefault="00BB15FD" w:rsidP="004B1441">
      <w:pPr>
        <w:pStyle w:val="ListParagraph"/>
        <w:numPr>
          <w:ilvl w:val="0"/>
          <w:numId w:val="12"/>
        </w:numPr>
      </w:pPr>
      <w:r>
        <w:t>Clearly organise</w:t>
      </w:r>
      <w:r w:rsidR="00143F39">
        <w:t xml:space="preserve"> and rank</w:t>
      </w:r>
      <w:r>
        <w:t xml:space="preserve"> the top </w:t>
      </w:r>
      <w:r w:rsidR="0058494F">
        <w:t xml:space="preserve">issues and </w:t>
      </w:r>
      <w:r>
        <w:t>priorit</w:t>
      </w:r>
      <w:r w:rsidR="0058494F">
        <w:t>ise</w:t>
      </w:r>
      <w:r w:rsidR="00F179E2">
        <w:t>.</w:t>
      </w:r>
    </w:p>
    <w:p w14:paraId="0423F58D" w14:textId="77777777" w:rsidR="00BB15FD" w:rsidRDefault="00BB15FD" w:rsidP="004B1441">
      <w:pPr>
        <w:pStyle w:val="ListParagraph"/>
        <w:numPr>
          <w:ilvl w:val="0"/>
          <w:numId w:val="12"/>
        </w:numPr>
      </w:pPr>
      <w:r>
        <w:t>Creation of the Guiding Principles</w:t>
      </w:r>
      <w:r w:rsidR="0058494F">
        <w:t xml:space="preserve"> documents</w:t>
      </w:r>
      <w:r>
        <w:t xml:space="preserve"> with</w:t>
      </w:r>
      <w:r w:rsidR="009F4CC7">
        <w:t xml:space="preserve"> a</w:t>
      </w:r>
      <w:r>
        <w:t xml:space="preserve"> view to understand obligations, new requirements (scope), compliance, operational efficiency and provide flexibility with business policy and leverage existing material.</w:t>
      </w:r>
    </w:p>
    <w:p w14:paraId="728FD625" w14:textId="04AC3D6A" w:rsidR="00BB15FD" w:rsidRDefault="00BB15FD" w:rsidP="004B1441">
      <w:pPr>
        <w:pStyle w:val="ListParagraph"/>
        <w:numPr>
          <w:ilvl w:val="0"/>
          <w:numId w:val="12"/>
        </w:numPr>
      </w:pPr>
      <w:r>
        <w:t>Consider</w:t>
      </w:r>
      <w:r w:rsidR="0058494F">
        <w:t xml:space="preserve"> creation of</w:t>
      </w:r>
      <w:r w:rsidR="00C047DA">
        <w:t xml:space="preserve"> working group</w:t>
      </w:r>
      <w:r>
        <w:t xml:space="preserve"> frameworks.</w:t>
      </w:r>
    </w:p>
    <w:p w14:paraId="131744ED" w14:textId="77777777" w:rsidR="00BB15FD" w:rsidRDefault="00BB15FD" w:rsidP="004B1441">
      <w:pPr>
        <w:pStyle w:val="ListParagraph"/>
        <w:numPr>
          <w:ilvl w:val="0"/>
          <w:numId w:val="12"/>
        </w:numPr>
        <w:tabs>
          <w:tab w:val="left" w:pos="1770"/>
        </w:tabs>
      </w:pPr>
      <w:r>
        <w:t xml:space="preserve">Consider </w:t>
      </w:r>
      <w:r w:rsidR="0058494F">
        <w:t xml:space="preserve">use of </w:t>
      </w:r>
      <w:r>
        <w:t>fact sheets.</w:t>
      </w:r>
    </w:p>
    <w:p w14:paraId="7EBBF8C2" w14:textId="77777777" w:rsidR="00BB15FD" w:rsidRDefault="0058494F" w:rsidP="0058494F">
      <w:pPr>
        <w:pStyle w:val="ListParagraph"/>
        <w:numPr>
          <w:ilvl w:val="0"/>
          <w:numId w:val="12"/>
        </w:numPr>
      </w:pPr>
      <w:r>
        <w:t xml:space="preserve">Creation of risk, </w:t>
      </w:r>
      <w:r w:rsidR="00BB15FD">
        <w:t>dependency and interdependency registers.</w:t>
      </w:r>
    </w:p>
    <w:p w14:paraId="074F1C9B" w14:textId="77777777" w:rsidR="001E11C4" w:rsidRDefault="001E11C4" w:rsidP="004D644C"/>
    <w:p w14:paraId="65F5DB61" w14:textId="77777777" w:rsidR="00F26E6F" w:rsidRDefault="00F26E6F" w:rsidP="00283BA5">
      <w:pPr>
        <w:ind w:left="360"/>
      </w:pPr>
    </w:p>
    <w:sectPr w:rsidR="00F26E6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0F373" w14:textId="77777777" w:rsidR="009A706B" w:rsidRDefault="009A706B" w:rsidP="00396F8A">
      <w:pPr>
        <w:spacing w:after="0" w:line="240" w:lineRule="auto"/>
      </w:pPr>
      <w:r>
        <w:separator/>
      </w:r>
    </w:p>
  </w:endnote>
  <w:endnote w:type="continuationSeparator" w:id="0">
    <w:p w14:paraId="4D4A1051" w14:textId="77777777" w:rsidR="009A706B" w:rsidRDefault="009A706B" w:rsidP="0039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136002"/>
      <w:docPartObj>
        <w:docPartGallery w:val="Page Numbers (Bottom of Page)"/>
        <w:docPartUnique/>
      </w:docPartObj>
    </w:sdtPr>
    <w:sdtEndPr>
      <w:rPr>
        <w:noProof/>
      </w:rPr>
    </w:sdtEndPr>
    <w:sdtContent>
      <w:p w14:paraId="16175E2D" w14:textId="77777777" w:rsidR="009A706B" w:rsidRDefault="009A706B">
        <w:pPr>
          <w:pStyle w:val="Footer"/>
          <w:jc w:val="right"/>
        </w:pPr>
        <w:r>
          <w:fldChar w:fldCharType="begin"/>
        </w:r>
        <w:r>
          <w:instrText xml:space="preserve"> PAGE   \* MERGEFORMAT </w:instrText>
        </w:r>
        <w:r>
          <w:fldChar w:fldCharType="separate"/>
        </w:r>
        <w:r w:rsidR="005C6B4E">
          <w:rPr>
            <w:noProof/>
          </w:rPr>
          <w:t>1</w:t>
        </w:r>
        <w:r>
          <w:rPr>
            <w:noProof/>
          </w:rPr>
          <w:fldChar w:fldCharType="end"/>
        </w:r>
      </w:p>
    </w:sdtContent>
  </w:sdt>
  <w:p w14:paraId="19849966" w14:textId="77777777" w:rsidR="009A706B" w:rsidRDefault="009A7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81DEB" w14:textId="77777777" w:rsidR="009A706B" w:rsidRDefault="009A706B" w:rsidP="00396F8A">
      <w:pPr>
        <w:spacing w:after="0" w:line="240" w:lineRule="auto"/>
      </w:pPr>
      <w:r>
        <w:separator/>
      </w:r>
    </w:p>
  </w:footnote>
  <w:footnote w:type="continuationSeparator" w:id="0">
    <w:p w14:paraId="0DF1810E" w14:textId="77777777" w:rsidR="009A706B" w:rsidRDefault="009A706B" w:rsidP="00396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56775"/>
    <w:multiLevelType w:val="hybridMultilevel"/>
    <w:tmpl w:val="A126CA04"/>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 w15:restartNumberingAfterBreak="0">
    <w:nsid w:val="0E4A5F26"/>
    <w:multiLevelType w:val="hybridMultilevel"/>
    <w:tmpl w:val="15CED204"/>
    <w:lvl w:ilvl="0" w:tplc="0C090001">
      <w:start w:val="1"/>
      <w:numFmt w:val="bullet"/>
      <w:lvlText w:val=""/>
      <w:lvlJc w:val="left"/>
      <w:pPr>
        <w:tabs>
          <w:tab w:val="num" w:pos="720"/>
        </w:tabs>
        <w:ind w:left="720" w:hanging="360"/>
      </w:pPr>
      <w:rPr>
        <w:rFonts w:ascii="Symbol" w:hAnsi="Symbol" w:hint="default"/>
      </w:rPr>
    </w:lvl>
    <w:lvl w:ilvl="1" w:tplc="E8BC2B84" w:tentative="1">
      <w:start w:val="1"/>
      <w:numFmt w:val="bullet"/>
      <w:lvlText w:val="-"/>
      <w:lvlJc w:val="left"/>
      <w:pPr>
        <w:tabs>
          <w:tab w:val="num" w:pos="1440"/>
        </w:tabs>
        <w:ind w:left="1440" w:hanging="360"/>
      </w:pPr>
      <w:rPr>
        <w:rFonts w:ascii="Times New Roman" w:hAnsi="Times New Roman" w:hint="default"/>
      </w:rPr>
    </w:lvl>
    <w:lvl w:ilvl="2" w:tplc="B488433E" w:tentative="1">
      <w:start w:val="1"/>
      <w:numFmt w:val="bullet"/>
      <w:lvlText w:val="-"/>
      <w:lvlJc w:val="left"/>
      <w:pPr>
        <w:tabs>
          <w:tab w:val="num" w:pos="2160"/>
        </w:tabs>
        <w:ind w:left="2160" w:hanging="360"/>
      </w:pPr>
      <w:rPr>
        <w:rFonts w:ascii="Times New Roman" w:hAnsi="Times New Roman" w:hint="default"/>
      </w:rPr>
    </w:lvl>
    <w:lvl w:ilvl="3" w:tplc="1B62BE42" w:tentative="1">
      <w:start w:val="1"/>
      <w:numFmt w:val="bullet"/>
      <w:lvlText w:val="-"/>
      <w:lvlJc w:val="left"/>
      <w:pPr>
        <w:tabs>
          <w:tab w:val="num" w:pos="2880"/>
        </w:tabs>
        <w:ind w:left="2880" w:hanging="360"/>
      </w:pPr>
      <w:rPr>
        <w:rFonts w:ascii="Times New Roman" w:hAnsi="Times New Roman" w:hint="default"/>
      </w:rPr>
    </w:lvl>
    <w:lvl w:ilvl="4" w:tplc="73BC6026" w:tentative="1">
      <w:start w:val="1"/>
      <w:numFmt w:val="bullet"/>
      <w:lvlText w:val="-"/>
      <w:lvlJc w:val="left"/>
      <w:pPr>
        <w:tabs>
          <w:tab w:val="num" w:pos="3600"/>
        </w:tabs>
        <w:ind w:left="3600" w:hanging="360"/>
      </w:pPr>
      <w:rPr>
        <w:rFonts w:ascii="Times New Roman" w:hAnsi="Times New Roman" w:hint="default"/>
      </w:rPr>
    </w:lvl>
    <w:lvl w:ilvl="5" w:tplc="E86065DC" w:tentative="1">
      <w:start w:val="1"/>
      <w:numFmt w:val="bullet"/>
      <w:lvlText w:val="-"/>
      <w:lvlJc w:val="left"/>
      <w:pPr>
        <w:tabs>
          <w:tab w:val="num" w:pos="4320"/>
        </w:tabs>
        <w:ind w:left="4320" w:hanging="360"/>
      </w:pPr>
      <w:rPr>
        <w:rFonts w:ascii="Times New Roman" w:hAnsi="Times New Roman" w:hint="default"/>
      </w:rPr>
    </w:lvl>
    <w:lvl w:ilvl="6" w:tplc="3640972C" w:tentative="1">
      <w:start w:val="1"/>
      <w:numFmt w:val="bullet"/>
      <w:lvlText w:val="-"/>
      <w:lvlJc w:val="left"/>
      <w:pPr>
        <w:tabs>
          <w:tab w:val="num" w:pos="5040"/>
        </w:tabs>
        <w:ind w:left="5040" w:hanging="360"/>
      </w:pPr>
      <w:rPr>
        <w:rFonts w:ascii="Times New Roman" w:hAnsi="Times New Roman" w:hint="default"/>
      </w:rPr>
    </w:lvl>
    <w:lvl w:ilvl="7" w:tplc="13ACF568" w:tentative="1">
      <w:start w:val="1"/>
      <w:numFmt w:val="bullet"/>
      <w:lvlText w:val="-"/>
      <w:lvlJc w:val="left"/>
      <w:pPr>
        <w:tabs>
          <w:tab w:val="num" w:pos="5760"/>
        </w:tabs>
        <w:ind w:left="5760" w:hanging="360"/>
      </w:pPr>
      <w:rPr>
        <w:rFonts w:ascii="Times New Roman" w:hAnsi="Times New Roman" w:hint="default"/>
      </w:rPr>
    </w:lvl>
    <w:lvl w:ilvl="8" w:tplc="4FE68A7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1301B7"/>
    <w:multiLevelType w:val="hybridMultilevel"/>
    <w:tmpl w:val="4ABC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8F70BD"/>
    <w:multiLevelType w:val="hybridMultilevel"/>
    <w:tmpl w:val="B720EF8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A9D784F"/>
    <w:multiLevelType w:val="hybridMultilevel"/>
    <w:tmpl w:val="97A4110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45F922B2"/>
    <w:multiLevelType w:val="hybridMultilevel"/>
    <w:tmpl w:val="24CE40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8929254">
      <w:start w:val="1"/>
      <w:numFmt w:val="bullet"/>
      <w:lvlText w:val="-"/>
      <w:lvlJc w:val="left"/>
      <w:pPr>
        <w:tabs>
          <w:tab w:val="num" w:pos="2160"/>
        </w:tabs>
        <w:ind w:left="2160" w:hanging="360"/>
      </w:pPr>
      <w:rPr>
        <w:rFonts w:ascii="Times New Roman" w:hAnsi="Times New Roman" w:hint="default"/>
      </w:rPr>
    </w:lvl>
    <w:lvl w:ilvl="3" w:tplc="04F4845A">
      <w:start w:val="1"/>
      <w:numFmt w:val="bullet"/>
      <w:lvlText w:val="-"/>
      <w:lvlJc w:val="left"/>
      <w:pPr>
        <w:tabs>
          <w:tab w:val="num" w:pos="2880"/>
        </w:tabs>
        <w:ind w:left="2880" w:hanging="360"/>
      </w:pPr>
      <w:rPr>
        <w:rFonts w:ascii="Times New Roman" w:hAnsi="Times New Roman" w:hint="default"/>
      </w:rPr>
    </w:lvl>
    <w:lvl w:ilvl="4" w:tplc="D3307ACE" w:tentative="1">
      <w:start w:val="1"/>
      <w:numFmt w:val="bullet"/>
      <w:lvlText w:val="-"/>
      <w:lvlJc w:val="left"/>
      <w:pPr>
        <w:tabs>
          <w:tab w:val="num" w:pos="3600"/>
        </w:tabs>
        <w:ind w:left="3600" w:hanging="360"/>
      </w:pPr>
      <w:rPr>
        <w:rFonts w:ascii="Times New Roman" w:hAnsi="Times New Roman" w:hint="default"/>
      </w:rPr>
    </w:lvl>
    <w:lvl w:ilvl="5" w:tplc="D33E678E" w:tentative="1">
      <w:start w:val="1"/>
      <w:numFmt w:val="bullet"/>
      <w:lvlText w:val="-"/>
      <w:lvlJc w:val="left"/>
      <w:pPr>
        <w:tabs>
          <w:tab w:val="num" w:pos="4320"/>
        </w:tabs>
        <w:ind w:left="4320" w:hanging="360"/>
      </w:pPr>
      <w:rPr>
        <w:rFonts w:ascii="Times New Roman" w:hAnsi="Times New Roman" w:hint="default"/>
      </w:rPr>
    </w:lvl>
    <w:lvl w:ilvl="6" w:tplc="281AD2D8" w:tentative="1">
      <w:start w:val="1"/>
      <w:numFmt w:val="bullet"/>
      <w:lvlText w:val="-"/>
      <w:lvlJc w:val="left"/>
      <w:pPr>
        <w:tabs>
          <w:tab w:val="num" w:pos="5040"/>
        </w:tabs>
        <w:ind w:left="5040" w:hanging="360"/>
      </w:pPr>
      <w:rPr>
        <w:rFonts w:ascii="Times New Roman" w:hAnsi="Times New Roman" w:hint="default"/>
      </w:rPr>
    </w:lvl>
    <w:lvl w:ilvl="7" w:tplc="532AE6D4" w:tentative="1">
      <w:start w:val="1"/>
      <w:numFmt w:val="bullet"/>
      <w:lvlText w:val="-"/>
      <w:lvlJc w:val="left"/>
      <w:pPr>
        <w:tabs>
          <w:tab w:val="num" w:pos="5760"/>
        </w:tabs>
        <w:ind w:left="5760" w:hanging="360"/>
      </w:pPr>
      <w:rPr>
        <w:rFonts w:ascii="Times New Roman" w:hAnsi="Times New Roman" w:hint="default"/>
      </w:rPr>
    </w:lvl>
    <w:lvl w:ilvl="8" w:tplc="DBD8924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4C11401"/>
    <w:multiLevelType w:val="hybridMultilevel"/>
    <w:tmpl w:val="5B00A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D37C7C"/>
    <w:multiLevelType w:val="hybridMultilevel"/>
    <w:tmpl w:val="9496BA72"/>
    <w:lvl w:ilvl="0" w:tplc="553428A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914D1A"/>
    <w:multiLevelType w:val="hybridMultilevel"/>
    <w:tmpl w:val="168C41F8"/>
    <w:lvl w:ilvl="0" w:tplc="0C090001">
      <w:start w:val="1"/>
      <w:numFmt w:val="bullet"/>
      <w:lvlText w:val=""/>
      <w:lvlJc w:val="left"/>
      <w:pPr>
        <w:ind w:left="720" w:hanging="360"/>
      </w:pPr>
      <w:rPr>
        <w:rFonts w:ascii="Symbol" w:hAnsi="Symbol" w:hint="default"/>
      </w:rPr>
    </w:lvl>
    <w:lvl w:ilvl="1" w:tplc="4CC2FF88">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5F7884"/>
    <w:multiLevelType w:val="hybridMultilevel"/>
    <w:tmpl w:val="6450E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BC5AA5"/>
    <w:multiLevelType w:val="hybridMultilevel"/>
    <w:tmpl w:val="77A21F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A400A8"/>
    <w:multiLevelType w:val="hybridMultilevel"/>
    <w:tmpl w:val="B59A69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C07724"/>
    <w:multiLevelType w:val="hybridMultilevel"/>
    <w:tmpl w:val="F004858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5"/>
  </w:num>
  <w:num w:numId="6">
    <w:abstractNumId w:val="2"/>
  </w:num>
  <w:num w:numId="7">
    <w:abstractNumId w:val="9"/>
  </w:num>
  <w:num w:numId="8">
    <w:abstractNumId w:val="3"/>
  </w:num>
  <w:num w:numId="9">
    <w:abstractNumId w:val="11"/>
  </w:num>
  <w:num w:numId="10">
    <w:abstractNumId w:val="8"/>
  </w:num>
  <w:num w:numId="11">
    <w:abstractNumId w:val="1"/>
  </w:num>
  <w:num w:numId="12">
    <w:abstractNumId w:val="1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4A"/>
    <w:rsid w:val="00001C20"/>
    <w:rsid w:val="00003C96"/>
    <w:rsid w:val="00003F81"/>
    <w:rsid w:val="00007D91"/>
    <w:rsid w:val="000126D5"/>
    <w:rsid w:val="000139E9"/>
    <w:rsid w:val="00015BC2"/>
    <w:rsid w:val="00021537"/>
    <w:rsid w:val="000339F5"/>
    <w:rsid w:val="00036714"/>
    <w:rsid w:val="0004091B"/>
    <w:rsid w:val="00053C4C"/>
    <w:rsid w:val="00053DB4"/>
    <w:rsid w:val="00054A25"/>
    <w:rsid w:val="0006341E"/>
    <w:rsid w:val="00064987"/>
    <w:rsid w:val="00064F7A"/>
    <w:rsid w:val="0007090A"/>
    <w:rsid w:val="00076C10"/>
    <w:rsid w:val="00080C30"/>
    <w:rsid w:val="0008225E"/>
    <w:rsid w:val="00086FA0"/>
    <w:rsid w:val="000926B4"/>
    <w:rsid w:val="00092A99"/>
    <w:rsid w:val="00096D16"/>
    <w:rsid w:val="000A1077"/>
    <w:rsid w:val="000A1E64"/>
    <w:rsid w:val="000A4EC9"/>
    <w:rsid w:val="000A53EF"/>
    <w:rsid w:val="000A593C"/>
    <w:rsid w:val="000A61F1"/>
    <w:rsid w:val="000A74E8"/>
    <w:rsid w:val="000B067B"/>
    <w:rsid w:val="000B1682"/>
    <w:rsid w:val="000B4AD7"/>
    <w:rsid w:val="000B4E12"/>
    <w:rsid w:val="000B715B"/>
    <w:rsid w:val="000C1161"/>
    <w:rsid w:val="000C16DE"/>
    <w:rsid w:val="000C356A"/>
    <w:rsid w:val="000C35D4"/>
    <w:rsid w:val="000C4D9F"/>
    <w:rsid w:val="000C792A"/>
    <w:rsid w:val="000D1DE4"/>
    <w:rsid w:val="000D1E1B"/>
    <w:rsid w:val="000D28E7"/>
    <w:rsid w:val="000D485A"/>
    <w:rsid w:val="000D5A99"/>
    <w:rsid w:val="000D6670"/>
    <w:rsid w:val="000D6AE4"/>
    <w:rsid w:val="000D6B9C"/>
    <w:rsid w:val="000E2073"/>
    <w:rsid w:val="000E2E5D"/>
    <w:rsid w:val="000E4D7A"/>
    <w:rsid w:val="000F05F9"/>
    <w:rsid w:val="000F1185"/>
    <w:rsid w:val="000F24B5"/>
    <w:rsid w:val="000F76A8"/>
    <w:rsid w:val="001056C4"/>
    <w:rsid w:val="00115149"/>
    <w:rsid w:val="00116AF1"/>
    <w:rsid w:val="00116E03"/>
    <w:rsid w:val="00117512"/>
    <w:rsid w:val="001228E4"/>
    <w:rsid w:val="00124C2A"/>
    <w:rsid w:val="00130438"/>
    <w:rsid w:val="001308CF"/>
    <w:rsid w:val="00132B8F"/>
    <w:rsid w:val="00133024"/>
    <w:rsid w:val="0013601B"/>
    <w:rsid w:val="00140118"/>
    <w:rsid w:val="00140AAD"/>
    <w:rsid w:val="001434BA"/>
    <w:rsid w:val="00143F39"/>
    <w:rsid w:val="00150B64"/>
    <w:rsid w:val="001512CE"/>
    <w:rsid w:val="00155ED8"/>
    <w:rsid w:val="00161313"/>
    <w:rsid w:val="0016139F"/>
    <w:rsid w:val="001621A7"/>
    <w:rsid w:val="00163319"/>
    <w:rsid w:val="00165246"/>
    <w:rsid w:val="00166344"/>
    <w:rsid w:val="00171B24"/>
    <w:rsid w:val="00177CBC"/>
    <w:rsid w:val="001833ED"/>
    <w:rsid w:val="00184EAE"/>
    <w:rsid w:val="00185042"/>
    <w:rsid w:val="00186D50"/>
    <w:rsid w:val="00186FC9"/>
    <w:rsid w:val="00187543"/>
    <w:rsid w:val="00193DD1"/>
    <w:rsid w:val="00194603"/>
    <w:rsid w:val="00195DFB"/>
    <w:rsid w:val="001A155C"/>
    <w:rsid w:val="001A267C"/>
    <w:rsid w:val="001A3052"/>
    <w:rsid w:val="001A3C01"/>
    <w:rsid w:val="001A3CBC"/>
    <w:rsid w:val="001A60F8"/>
    <w:rsid w:val="001B0E86"/>
    <w:rsid w:val="001B2F01"/>
    <w:rsid w:val="001B32FC"/>
    <w:rsid w:val="001B50D8"/>
    <w:rsid w:val="001B6573"/>
    <w:rsid w:val="001C14C9"/>
    <w:rsid w:val="001C4119"/>
    <w:rsid w:val="001C47CA"/>
    <w:rsid w:val="001D3456"/>
    <w:rsid w:val="001D4471"/>
    <w:rsid w:val="001D5994"/>
    <w:rsid w:val="001E09EB"/>
    <w:rsid w:val="001E11C4"/>
    <w:rsid w:val="001E1E58"/>
    <w:rsid w:val="001E1FFE"/>
    <w:rsid w:val="001E2431"/>
    <w:rsid w:val="001E2D29"/>
    <w:rsid w:val="001E2F6B"/>
    <w:rsid w:val="001E5917"/>
    <w:rsid w:val="001E6F60"/>
    <w:rsid w:val="001F3CAF"/>
    <w:rsid w:val="001F5A6F"/>
    <w:rsid w:val="002066C6"/>
    <w:rsid w:val="0020693D"/>
    <w:rsid w:val="00210B25"/>
    <w:rsid w:val="00211918"/>
    <w:rsid w:val="00212D47"/>
    <w:rsid w:val="0021671E"/>
    <w:rsid w:val="0021787E"/>
    <w:rsid w:val="0022006B"/>
    <w:rsid w:val="0022038A"/>
    <w:rsid w:val="00224D99"/>
    <w:rsid w:val="002251B2"/>
    <w:rsid w:val="002252EF"/>
    <w:rsid w:val="002259BA"/>
    <w:rsid w:val="00226513"/>
    <w:rsid w:val="002307FD"/>
    <w:rsid w:val="002320FD"/>
    <w:rsid w:val="00234DF1"/>
    <w:rsid w:val="002364E4"/>
    <w:rsid w:val="00241A47"/>
    <w:rsid w:val="00244194"/>
    <w:rsid w:val="0024572C"/>
    <w:rsid w:val="0024746B"/>
    <w:rsid w:val="00255C52"/>
    <w:rsid w:val="00264422"/>
    <w:rsid w:val="00270AED"/>
    <w:rsid w:val="00271183"/>
    <w:rsid w:val="00272332"/>
    <w:rsid w:val="00276919"/>
    <w:rsid w:val="00283BA5"/>
    <w:rsid w:val="00283FCF"/>
    <w:rsid w:val="00284EFB"/>
    <w:rsid w:val="00287A53"/>
    <w:rsid w:val="00295B6B"/>
    <w:rsid w:val="002A6CDC"/>
    <w:rsid w:val="002A6FE5"/>
    <w:rsid w:val="002B20DF"/>
    <w:rsid w:val="002C0345"/>
    <w:rsid w:val="002C1725"/>
    <w:rsid w:val="002C498C"/>
    <w:rsid w:val="002C6E41"/>
    <w:rsid w:val="002C74A1"/>
    <w:rsid w:val="002C7E28"/>
    <w:rsid w:val="002D481B"/>
    <w:rsid w:val="002D539F"/>
    <w:rsid w:val="002D58FE"/>
    <w:rsid w:val="002E3258"/>
    <w:rsid w:val="002E3806"/>
    <w:rsid w:val="002E61D5"/>
    <w:rsid w:val="002E72BC"/>
    <w:rsid w:val="002F0C80"/>
    <w:rsid w:val="002F1885"/>
    <w:rsid w:val="002F2580"/>
    <w:rsid w:val="002F4F47"/>
    <w:rsid w:val="002F52DB"/>
    <w:rsid w:val="003016AE"/>
    <w:rsid w:val="00301D32"/>
    <w:rsid w:val="00302560"/>
    <w:rsid w:val="0030258E"/>
    <w:rsid w:val="00303D39"/>
    <w:rsid w:val="0031378A"/>
    <w:rsid w:val="00313F40"/>
    <w:rsid w:val="00314862"/>
    <w:rsid w:val="00316B8B"/>
    <w:rsid w:val="00321161"/>
    <w:rsid w:val="0032540A"/>
    <w:rsid w:val="00327576"/>
    <w:rsid w:val="00332A56"/>
    <w:rsid w:val="00334026"/>
    <w:rsid w:val="00334B3E"/>
    <w:rsid w:val="00335313"/>
    <w:rsid w:val="00335A66"/>
    <w:rsid w:val="00340621"/>
    <w:rsid w:val="00340B42"/>
    <w:rsid w:val="00343178"/>
    <w:rsid w:val="00352C66"/>
    <w:rsid w:val="00354444"/>
    <w:rsid w:val="003565E2"/>
    <w:rsid w:val="0036081D"/>
    <w:rsid w:val="003608B2"/>
    <w:rsid w:val="00365833"/>
    <w:rsid w:val="003679C5"/>
    <w:rsid w:val="00370A26"/>
    <w:rsid w:val="0037403C"/>
    <w:rsid w:val="00375E0B"/>
    <w:rsid w:val="003764A0"/>
    <w:rsid w:val="003770EB"/>
    <w:rsid w:val="0038290F"/>
    <w:rsid w:val="003841D4"/>
    <w:rsid w:val="00384978"/>
    <w:rsid w:val="003874B7"/>
    <w:rsid w:val="00392363"/>
    <w:rsid w:val="0039367F"/>
    <w:rsid w:val="00396F8A"/>
    <w:rsid w:val="0039714F"/>
    <w:rsid w:val="0039718B"/>
    <w:rsid w:val="003A16AE"/>
    <w:rsid w:val="003B080D"/>
    <w:rsid w:val="003B2B07"/>
    <w:rsid w:val="003B3CEE"/>
    <w:rsid w:val="003B4399"/>
    <w:rsid w:val="003B624A"/>
    <w:rsid w:val="003C1E26"/>
    <w:rsid w:val="003C4195"/>
    <w:rsid w:val="003C41CD"/>
    <w:rsid w:val="003C62B3"/>
    <w:rsid w:val="003C7953"/>
    <w:rsid w:val="003D09E5"/>
    <w:rsid w:val="003D1285"/>
    <w:rsid w:val="003D3929"/>
    <w:rsid w:val="003D439F"/>
    <w:rsid w:val="003D5062"/>
    <w:rsid w:val="003E195A"/>
    <w:rsid w:val="003E5138"/>
    <w:rsid w:val="003F1C62"/>
    <w:rsid w:val="003F43A4"/>
    <w:rsid w:val="003F5860"/>
    <w:rsid w:val="003F6013"/>
    <w:rsid w:val="003F6822"/>
    <w:rsid w:val="003F7692"/>
    <w:rsid w:val="00400190"/>
    <w:rsid w:val="004008DE"/>
    <w:rsid w:val="00401926"/>
    <w:rsid w:val="00405422"/>
    <w:rsid w:val="0040605D"/>
    <w:rsid w:val="004065B6"/>
    <w:rsid w:val="004134EF"/>
    <w:rsid w:val="0041607B"/>
    <w:rsid w:val="004166F5"/>
    <w:rsid w:val="00421C8D"/>
    <w:rsid w:val="0042258C"/>
    <w:rsid w:val="00423EB2"/>
    <w:rsid w:val="00424F07"/>
    <w:rsid w:val="00425A15"/>
    <w:rsid w:val="0043028E"/>
    <w:rsid w:val="0043271B"/>
    <w:rsid w:val="00440CFB"/>
    <w:rsid w:val="00441FAD"/>
    <w:rsid w:val="004439C6"/>
    <w:rsid w:val="00445F22"/>
    <w:rsid w:val="0044681B"/>
    <w:rsid w:val="004472C2"/>
    <w:rsid w:val="0045035A"/>
    <w:rsid w:val="00451312"/>
    <w:rsid w:val="004524C3"/>
    <w:rsid w:val="00452AAB"/>
    <w:rsid w:val="0045459F"/>
    <w:rsid w:val="00454E27"/>
    <w:rsid w:val="004553AE"/>
    <w:rsid w:val="004568CB"/>
    <w:rsid w:val="00460247"/>
    <w:rsid w:val="00461279"/>
    <w:rsid w:val="00463568"/>
    <w:rsid w:val="00471F00"/>
    <w:rsid w:val="00472BBA"/>
    <w:rsid w:val="00473A82"/>
    <w:rsid w:val="00473F57"/>
    <w:rsid w:val="00475315"/>
    <w:rsid w:val="00483481"/>
    <w:rsid w:val="00483F36"/>
    <w:rsid w:val="0048736F"/>
    <w:rsid w:val="00487819"/>
    <w:rsid w:val="004950C8"/>
    <w:rsid w:val="00495189"/>
    <w:rsid w:val="004A1A7C"/>
    <w:rsid w:val="004A1F29"/>
    <w:rsid w:val="004A4FC7"/>
    <w:rsid w:val="004A772D"/>
    <w:rsid w:val="004B1441"/>
    <w:rsid w:val="004B1CB9"/>
    <w:rsid w:val="004B464D"/>
    <w:rsid w:val="004C3596"/>
    <w:rsid w:val="004C39C2"/>
    <w:rsid w:val="004C55E2"/>
    <w:rsid w:val="004C65B5"/>
    <w:rsid w:val="004D260B"/>
    <w:rsid w:val="004D644C"/>
    <w:rsid w:val="004D6839"/>
    <w:rsid w:val="004D7E87"/>
    <w:rsid w:val="004E3D9D"/>
    <w:rsid w:val="004F2A5E"/>
    <w:rsid w:val="004F2AC5"/>
    <w:rsid w:val="004F713F"/>
    <w:rsid w:val="00501938"/>
    <w:rsid w:val="005075D6"/>
    <w:rsid w:val="005112A5"/>
    <w:rsid w:val="00515C90"/>
    <w:rsid w:val="00520B71"/>
    <w:rsid w:val="00522FB4"/>
    <w:rsid w:val="00525069"/>
    <w:rsid w:val="00525B53"/>
    <w:rsid w:val="00525F7A"/>
    <w:rsid w:val="00530500"/>
    <w:rsid w:val="00532DA0"/>
    <w:rsid w:val="0053319B"/>
    <w:rsid w:val="0053325C"/>
    <w:rsid w:val="00534E65"/>
    <w:rsid w:val="005379AC"/>
    <w:rsid w:val="00540102"/>
    <w:rsid w:val="0054375C"/>
    <w:rsid w:val="00547B18"/>
    <w:rsid w:val="00547D17"/>
    <w:rsid w:val="005513A4"/>
    <w:rsid w:val="00551A8A"/>
    <w:rsid w:val="00553389"/>
    <w:rsid w:val="00555975"/>
    <w:rsid w:val="00556335"/>
    <w:rsid w:val="00556B90"/>
    <w:rsid w:val="00561F15"/>
    <w:rsid w:val="005631F3"/>
    <w:rsid w:val="0056433F"/>
    <w:rsid w:val="005660F8"/>
    <w:rsid w:val="00567AFB"/>
    <w:rsid w:val="00576BFD"/>
    <w:rsid w:val="0058125C"/>
    <w:rsid w:val="00581A3C"/>
    <w:rsid w:val="00584939"/>
    <w:rsid w:val="0058494F"/>
    <w:rsid w:val="00584F6E"/>
    <w:rsid w:val="00590B75"/>
    <w:rsid w:val="00592C0C"/>
    <w:rsid w:val="00593EB9"/>
    <w:rsid w:val="00594BDC"/>
    <w:rsid w:val="005A179A"/>
    <w:rsid w:val="005A39BF"/>
    <w:rsid w:val="005A41DD"/>
    <w:rsid w:val="005A5926"/>
    <w:rsid w:val="005A6359"/>
    <w:rsid w:val="005A769C"/>
    <w:rsid w:val="005B4B02"/>
    <w:rsid w:val="005B7C0F"/>
    <w:rsid w:val="005C142A"/>
    <w:rsid w:val="005C26F5"/>
    <w:rsid w:val="005C6B4E"/>
    <w:rsid w:val="005C7608"/>
    <w:rsid w:val="005D4CB4"/>
    <w:rsid w:val="005E25C8"/>
    <w:rsid w:val="005E74A3"/>
    <w:rsid w:val="00603399"/>
    <w:rsid w:val="006107C9"/>
    <w:rsid w:val="00623B1A"/>
    <w:rsid w:val="00624987"/>
    <w:rsid w:val="00631B8F"/>
    <w:rsid w:val="00634D89"/>
    <w:rsid w:val="006416F0"/>
    <w:rsid w:val="00644D9C"/>
    <w:rsid w:val="00646F37"/>
    <w:rsid w:val="00651910"/>
    <w:rsid w:val="006548AE"/>
    <w:rsid w:val="00656CDC"/>
    <w:rsid w:val="006600DB"/>
    <w:rsid w:val="006651FB"/>
    <w:rsid w:val="00671630"/>
    <w:rsid w:val="00674116"/>
    <w:rsid w:val="0067529C"/>
    <w:rsid w:val="006770CD"/>
    <w:rsid w:val="00677F1D"/>
    <w:rsid w:val="0068256B"/>
    <w:rsid w:val="006845EA"/>
    <w:rsid w:val="006929B4"/>
    <w:rsid w:val="006942A2"/>
    <w:rsid w:val="006958C8"/>
    <w:rsid w:val="006A0F72"/>
    <w:rsid w:val="006A1791"/>
    <w:rsid w:val="006A1F50"/>
    <w:rsid w:val="006A42B4"/>
    <w:rsid w:val="006A4EAE"/>
    <w:rsid w:val="006A522F"/>
    <w:rsid w:val="006A7BDA"/>
    <w:rsid w:val="006B5296"/>
    <w:rsid w:val="006B66C2"/>
    <w:rsid w:val="006B7222"/>
    <w:rsid w:val="006C0365"/>
    <w:rsid w:val="006C2A37"/>
    <w:rsid w:val="006C39FA"/>
    <w:rsid w:val="006C68FF"/>
    <w:rsid w:val="006C76DD"/>
    <w:rsid w:val="006C79A1"/>
    <w:rsid w:val="006E2224"/>
    <w:rsid w:val="006E2649"/>
    <w:rsid w:val="006E2821"/>
    <w:rsid w:val="006E482F"/>
    <w:rsid w:val="006E5BDF"/>
    <w:rsid w:val="006F121A"/>
    <w:rsid w:val="006F2174"/>
    <w:rsid w:val="006F4C89"/>
    <w:rsid w:val="006F5490"/>
    <w:rsid w:val="007001A1"/>
    <w:rsid w:val="00701985"/>
    <w:rsid w:val="00706500"/>
    <w:rsid w:val="00710AA7"/>
    <w:rsid w:val="007110B7"/>
    <w:rsid w:val="00720A8B"/>
    <w:rsid w:val="00722FC5"/>
    <w:rsid w:val="00725538"/>
    <w:rsid w:val="00733751"/>
    <w:rsid w:val="00734269"/>
    <w:rsid w:val="00735576"/>
    <w:rsid w:val="00742182"/>
    <w:rsid w:val="00743D33"/>
    <w:rsid w:val="00747E78"/>
    <w:rsid w:val="00747F4D"/>
    <w:rsid w:val="007522E2"/>
    <w:rsid w:val="00754E74"/>
    <w:rsid w:val="007559CA"/>
    <w:rsid w:val="00756ECF"/>
    <w:rsid w:val="0075746A"/>
    <w:rsid w:val="0076373B"/>
    <w:rsid w:val="00764BC6"/>
    <w:rsid w:val="00766D21"/>
    <w:rsid w:val="0077091E"/>
    <w:rsid w:val="00773030"/>
    <w:rsid w:val="00773EA3"/>
    <w:rsid w:val="00777170"/>
    <w:rsid w:val="00777924"/>
    <w:rsid w:val="007811A7"/>
    <w:rsid w:val="007815E0"/>
    <w:rsid w:val="00782410"/>
    <w:rsid w:val="00782485"/>
    <w:rsid w:val="007836BD"/>
    <w:rsid w:val="00784A0F"/>
    <w:rsid w:val="00786735"/>
    <w:rsid w:val="007913A8"/>
    <w:rsid w:val="0079237B"/>
    <w:rsid w:val="007941A9"/>
    <w:rsid w:val="00796CC9"/>
    <w:rsid w:val="00797C11"/>
    <w:rsid w:val="007A1E01"/>
    <w:rsid w:val="007A2FD8"/>
    <w:rsid w:val="007A35B9"/>
    <w:rsid w:val="007A7CBF"/>
    <w:rsid w:val="007B1A76"/>
    <w:rsid w:val="007B2044"/>
    <w:rsid w:val="007B735F"/>
    <w:rsid w:val="007B7EB9"/>
    <w:rsid w:val="007C4A68"/>
    <w:rsid w:val="007C5034"/>
    <w:rsid w:val="007D723B"/>
    <w:rsid w:val="007D793D"/>
    <w:rsid w:val="007E0CD6"/>
    <w:rsid w:val="007E2858"/>
    <w:rsid w:val="007E42DF"/>
    <w:rsid w:val="007E4B74"/>
    <w:rsid w:val="007E7688"/>
    <w:rsid w:val="007F0D39"/>
    <w:rsid w:val="007F1AC1"/>
    <w:rsid w:val="007F268D"/>
    <w:rsid w:val="007F2B95"/>
    <w:rsid w:val="00802F19"/>
    <w:rsid w:val="00803F72"/>
    <w:rsid w:val="0080662A"/>
    <w:rsid w:val="00812C9E"/>
    <w:rsid w:val="00814D7D"/>
    <w:rsid w:val="00815559"/>
    <w:rsid w:val="00816F97"/>
    <w:rsid w:val="00822DAF"/>
    <w:rsid w:val="00825808"/>
    <w:rsid w:val="00825F9D"/>
    <w:rsid w:val="0082790F"/>
    <w:rsid w:val="00827CE1"/>
    <w:rsid w:val="0083479D"/>
    <w:rsid w:val="00842C3D"/>
    <w:rsid w:val="00844332"/>
    <w:rsid w:val="0084783F"/>
    <w:rsid w:val="00855DD5"/>
    <w:rsid w:val="00874580"/>
    <w:rsid w:val="008762D2"/>
    <w:rsid w:val="00877EC4"/>
    <w:rsid w:val="00882109"/>
    <w:rsid w:val="008862B2"/>
    <w:rsid w:val="0088733E"/>
    <w:rsid w:val="00890CC5"/>
    <w:rsid w:val="00891327"/>
    <w:rsid w:val="0089418F"/>
    <w:rsid w:val="00896B59"/>
    <w:rsid w:val="008A1031"/>
    <w:rsid w:val="008A275A"/>
    <w:rsid w:val="008A3AE6"/>
    <w:rsid w:val="008A47A5"/>
    <w:rsid w:val="008A6584"/>
    <w:rsid w:val="008A798C"/>
    <w:rsid w:val="008A7D90"/>
    <w:rsid w:val="008B3605"/>
    <w:rsid w:val="008B5261"/>
    <w:rsid w:val="008B7888"/>
    <w:rsid w:val="008C197C"/>
    <w:rsid w:val="008C4EB2"/>
    <w:rsid w:val="008C536A"/>
    <w:rsid w:val="008D1F41"/>
    <w:rsid w:val="008D2098"/>
    <w:rsid w:val="008D20DD"/>
    <w:rsid w:val="008E1FF2"/>
    <w:rsid w:val="008E20C7"/>
    <w:rsid w:val="008E2374"/>
    <w:rsid w:val="008E245C"/>
    <w:rsid w:val="008E733D"/>
    <w:rsid w:val="008F2ABE"/>
    <w:rsid w:val="008F5C68"/>
    <w:rsid w:val="008F60CD"/>
    <w:rsid w:val="00906158"/>
    <w:rsid w:val="009061C5"/>
    <w:rsid w:val="00906BB1"/>
    <w:rsid w:val="00910EC6"/>
    <w:rsid w:val="00917A75"/>
    <w:rsid w:val="009245D6"/>
    <w:rsid w:val="00927257"/>
    <w:rsid w:val="00927422"/>
    <w:rsid w:val="00927C5A"/>
    <w:rsid w:val="00930598"/>
    <w:rsid w:val="00931BB2"/>
    <w:rsid w:val="00932365"/>
    <w:rsid w:val="00932F04"/>
    <w:rsid w:val="00933849"/>
    <w:rsid w:val="009379AD"/>
    <w:rsid w:val="009476DC"/>
    <w:rsid w:val="009479EC"/>
    <w:rsid w:val="00951B72"/>
    <w:rsid w:val="00953DC8"/>
    <w:rsid w:val="009541C5"/>
    <w:rsid w:val="00954A19"/>
    <w:rsid w:val="0096005C"/>
    <w:rsid w:val="009630DD"/>
    <w:rsid w:val="00964D9D"/>
    <w:rsid w:val="00970B72"/>
    <w:rsid w:val="00971AB4"/>
    <w:rsid w:val="009727E9"/>
    <w:rsid w:val="0097426A"/>
    <w:rsid w:val="00976B23"/>
    <w:rsid w:val="00976C77"/>
    <w:rsid w:val="00976F71"/>
    <w:rsid w:val="00977F45"/>
    <w:rsid w:val="00980260"/>
    <w:rsid w:val="00992B6C"/>
    <w:rsid w:val="00995480"/>
    <w:rsid w:val="00995BF3"/>
    <w:rsid w:val="00996F9F"/>
    <w:rsid w:val="009A2E80"/>
    <w:rsid w:val="009A3584"/>
    <w:rsid w:val="009A706B"/>
    <w:rsid w:val="009B018E"/>
    <w:rsid w:val="009B04FF"/>
    <w:rsid w:val="009B53CC"/>
    <w:rsid w:val="009B7784"/>
    <w:rsid w:val="009C1070"/>
    <w:rsid w:val="009C50C1"/>
    <w:rsid w:val="009E03D5"/>
    <w:rsid w:val="009E3093"/>
    <w:rsid w:val="009E3178"/>
    <w:rsid w:val="009F4CC7"/>
    <w:rsid w:val="009F4F34"/>
    <w:rsid w:val="00A008BB"/>
    <w:rsid w:val="00A02502"/>
    <w:rsid w:val="00A027CC"/>
    <w:rsid w:val="00A03087"/>
    <w:rsid w:val="00A10F75"/>
    <w:rsid w:val="00A135BB"/>
    <w:rsid w:val="00A14527"/>
    <w:rsid w:val="00A21D98"/>
    <w:rsid w:val="00A24262"/>
    <w:rsid w:val="00A257AF"/>
    <w:rsid w:val="00A2599B"/>
    <w:rsid w:val="00A27C72"/>
    <w:rsid w:val="00A377F1"/>
    <w:rsid w:val="00A46086"/>
    <w:rsid w:val="00A465BF"/>
    <w:rsid w:val="00A56BC4"/>
    <w:rsid w:val="00A6469A"/>
    <w:rsid w:val="00A64B59"/>
    <w:rsid w:val="00A70426"/>
    <w:rsid w:val="00A70B79"/>
    <w:rsid w:val="00A7660A"/>
    <w:rsid w:val="00A83644"/>
    <w:rsid w:val="00A84A50"/>
    <w:rsid w:val="00A90093"/>
    <w:rsid w:val="00A911D9"/>
    <w:rsid w:val="00A91459"/>
    <w:rsid w:val="00A91734"/>
    <w:rsid w:val="00A9221E"/>
    <w:rsid w:val="00A92D5B"/>
    <w:rsid w:val="00A933C6"/>
    <w:rsid w:val="00A95247"/>
    <w:rsid w:val="00AA09D1"/>
    <w:rsid w:val="00AA2324"/>
    <w:rsid w:val="00AA7B2D"/>
    <w:rsid w:val="00AB0A28"/>
    <w:rsid w:val="00AB0ECF"/>
    <w:rsid w:val="00AB36B2"/>
    <w:rsid w:val="00AC348B"/>
    <w:rsid w:val="00AC36C4"/>
    <w:rsid w:val="00AC5985"/>
    <w:rsid w:val="00AC604E"/>
    <w:rsid w:val="00AD0094"/>
    <w:rsid w:val="00AD04DA"/>
    <w:rsid w:val="00AD43EF"/>
    <w:rsid w:val="00AD4645"/>
    <w:rsid w:val="00AD6B22"/>
    <w:rsid w:val="00AD7FCE"/>
    <w:rsid w:val="00AE0AB6"/>
    <w:rsid w:val="00AE0EE5"/>
    <w:rsid w:val="00AE3910"/>
    <w:rsid w:val="00AE3BB9"/>
    <w:rsid w:val="00AE45BB"/>
    <w:rsid w:val="00AE4A41"/>
    <w:rsid w:val="00AE74AC"/>
    <w:rsid w:val="00AF0056"/>
    <w:rsid w:val="00AF3697"/>
    <w:rsid w:val="00AF52F0"/>
    <w:rsid w:val="00B11F45"/>
    <w:rsid w:val="00B1377D"/>
    <w:rsid w:val="00B14135"/>
    <w:rsid w:val="00B14F4C"/>
    <w:rsid w:val="00B1604D"/>
    <w:rsid w:val="00B1717A"/>
    <w:rsid w:val="00B21193"/>
    <w:rsid w:val="00B21D65"/>
    <w:rsid w:val="00B25C19"/>
    <w:rsid w:val="00B32ADA"/>
    <w:rsid w:val="00B330D3"/>
    <w:rsid w:val="00B33985"/>
    <w:rsid w:val="00B40941"/>
    <w:rsid w:val="00B411CC"/>
    <w:rsid w:val="00B42912"/>
    <w:rsid w:val="00B42EA0"/>
    <w:rsid w:val="00B568F4"/>
    <w:rsid w:val="00B6390F"/>
    <w:rsid w:val="00B648FE"/>
    <w:rsid w:val="00B64E6A"/>
    <w:rsid w:val="00B66291"/>
    <w:rsid w:val="00B67A2B"/>
    <w:rsid w:val="00B72447"/>
    <w:rsid w:val="00B73669"/>
    <w:rsid w:val="00B75609"/>
    <w:rsid w:val="00B76025"/>
    <w:rsid w:val="00B772CE"/>
    <w:rsid w:val="00B80D7C"/>
    <w:rsid w:val="00B82101"/>
    <w:rsid w:val="00B85A28"/>
    <w:rsid w:val="00B868E9"/>
    <w:rsid w:val="00B87B67"/>
    <w:rsid w:val="00B91379"/>
    <w:rsid w:val="00B94249"/>
    <w:rsid w:val="00BA564A"/>
    <w:rsid w:val="00BA6835"/>
    <w:rsid w:val="00BA7003"/>
    <w:rsid w:val="00BB15FD"/>
    <w:rsid w:val="00BC3F77"/>
    <w:rsid w:val="00BC40D0"/>
    <w:rsid w:val="00BC4FCC"/>
    <w:rsid w:val="00BD2E7A"/>
    <w:rsid w:val="00BD5F64"/>
    <w:rsid w:val="00BD6C4D"/>
    <w:rsid w:val="00BE195C"/>
    <w:rsid w:val="00BE3787"/>
    <w:rsid w:val="00BE62F9"/>
    <w:rsid w:val="00BE799F"/>
    <w:rsid w:val="00C0269E"/>
    <w:rsid w:val="00C047DA"/>
    <w:rsid w:val="00C14BB1"/>
    <w:rsid w:val="00C1565E"/>
    <w:rsid w:val="00C17B0E"/>
    <w:rsid w:val="00C20E16"/>
    <w:rsid w:val="00C2169C"/>
    <w:rsid w:val="00C22714"/>
    <w:rsid w:val="00C23155"/>
    <w:rsid w:val="00C277BB"/>
    <w:rsid w:val="00C315B8"/>
    <w:rsid w:val="00C31AFD"/>
    <w:rsid w:val="00C3355B"/>
    <w:rsid w:val="00C35D82"/>
    <w:rsid w:val="00C366B8"/>
    <w:rsid w:val="00C406B7"/>
    <w:rsid w:val="00C40F24"/>
    <w:rsid w:val="00C41498"/>
    <w:rsid w:val="00C43292"/>
    <w:rsid w:val="00C50AB9"/>
    <w:rsid w:val="00C50DF8"/>
    <w:rsid w:val="00C53350"/>
    <w:rsid w:val="00C546D8"/>
    <w:rsid w:val="00C5561E"/>
    <w:rsid w:val="00C60673"/>
    <w:rsid w:val="00C630DA"/>
    <w:rsid w:val="00C63363"/>
    <w:rsid w:val="00C67955"/>
    <w:rsid w:val="00C67A2E"/>
    <w:rsid w:val="00C67A58"/>
    <w:rsid w:val="00C70B91"/>
    <w:rsid w:val="00C714CF"/>
    <w:rsid w:val="00C724B3"/>
    <w:rsid w:val="00C80411"/>
    <w:rsid w:val="00C8496A"/>
    <w:rsid w:val="00C90FC5"/>
    <w:rsid w:val="00C97456"/>
    <w:rsid w:val="00C97813"/>
    <w:rsid w:val="00CA0377"/>
    <w:rsid w:val="00CA0846"/>
    <w:rsid w:val="00CA69A6"/>
    <w:rsid w:val="00CA6CD5"/>
    <w:rsid w:val="00CB0A6C"/>
    <w:rsid w:val="00CB2022"/>
    <w:rsid w:val="00CC02F4"/>
    <w:rsid w:val="00CC057C"/>
    <w:rsid w:val="00CC4DAF"/>
    <w:rsid w:val="00CD69A1"/>
    <w:rsid w:val="00CD6EFD"/>
    <w:rsid w:val="00CD78FE"/>
    <w:rsid w:val="00CE0814"/>
    <w:rsid w:val="00CE2FEF"/>
    <w:rsid w:val="00CE44E8"/>
    <w:rsid w:val="00CE6BE3"/>
    <w:rsid w:val="00CF45D6"/>
    <w:rsid w:val="00CF464E"/>
    <w:rsid w:val="00CF6DB5"/>
    <w:rsid w:val="00CF7B3C"/>
    <w:rsid w:val="00D01153"/>
    <w:rsid w:val="00D017E8"/>
    <w:rsid w:val="00D11D95"/>
    <w:rsid w:val="00D13CCE"/>
    <w:rsid w:val="00D1424C"/>
    <w:rsid w:val="00D1715F"/>
    <w:rsid w:val="00D20656"/>
    <w:rsid w:val="00D20DBB"/>
    <w:rsid w:val="00D25D38"/>
    <w:rsid w:val="00D27EB0"/>
    <w:rsid w:val="00D30284"/>
    <w:rsid w:val="00D306BE"/>
    <w:rsid w:val="00D30B2D"/>
    <w:rsid w:val="00D31449"/>
    <w:rsid w:val="00D34360"/>
    <w:rsid w:val="00D3648A"/>
    <w:rsid w:val="00D3753D"/>
    <w:rsid w:val="00D404D7"/>
    <w:rsid w:val="00D44184"/>
    <w:rsid w:val="00D5302F"/>
    <w:rsid w:val="00D54E83"/>
    <w:rsid w:val="00D62BD2"/>
    <w:rsid w:val="00D62C55"/>
    <w:rsid w:val="00D70654"/>
    <w:rsid w:val="00D716D3"/>
    <w:rsid w:val="00D718A1"/>
    <w:rsid w:val="00D723E9"/>
    <w:rsid w:val="00D81028"/>
    <w:rsid w:val="00D82D11"/>
    <w:rsid w:val="00D84362"/>
    <w:rsid w:val="00D8454C"/>
    <w:rsid w:val="00D84958"/>
    <w:rsid w:val="00D87368"/>
    <w:rsid w:val="00D92688"/>
    <w:rsid w:val="00D927CE"/>
    <w:rsid w:val="00D94E45"/>
    <w:rsid w:val="00D97185"/>
    <w:rsid w:val="00DA5420"/>
    <w:rsid w:val="00DA6F4D"/>
    <w:rsid w:val="00DA7E20"/>
    <w:rsid w:val="00DB4EEC"/>
    <w:rsid w:val="00DB567C"/>
    <w:rsid w:val="00DB65FA"/>
    <w:rsid w:val="00DB7511"/>
    <w:rsid w:val="00DC11D1"/>
    <w:rsid w:val="00DC4055"/>
    <w:rsid w:val="00DC4BA7"/>
    <w:rsid w:val="00DC6A04"/>
    <w:rsid w:val="00DD3339"/>
    <w:rsid w:val="00DD385B"/>
    <w:rsid w:val="00DD45CF"/>
    <w:rsid w:val="00DD4631"/>
    <w:rsid w:val="00DD5EA6"/>
    <w:rsid w:val="00DE331B"/>
    <w:rsid w:val="00DE3D73"/>
    <w:rsid w:val="00DE456D"/>
    <w:rsid w:val="00DE6C64"/>
    <w:rsid w:val="00DF1295"/>
    <w:rsid w:val="00E00A6E"/>
    <w:rsid w:val="00E013AD"/>
    <w:rsid w:val="00E02263"/>
    <w:rsid w:val="00E02E61"/>
    <w:rsid w:val="00E0353B"/>
    <w:rsid w:val="00E03CFA"/>
    <w:rsid w:val="00E208EB"/>
    <w:rsid w:val="00E20B40"/>
    <w:rsid w:val="00E23734"/>
    <w:rsid w:val="00E24F24"/>
    <w:rsid w:val="00E25211"/>
    <w:rsid w:val="00E275F7"/>
    <w:rsid w:val="00E27C57"/>
    <w:rsid w:val="00E302E7"/>
    <w:rsid w:val="00E31268"/>
    <w:rsid w:val="00E40865"/>
    <w:rsid w:val="00E40F74"/>
    <w:rsid w:val="00E4523A"/>
    <w:rsid w:val="00E47A15"/>
    <w:rsid w:val="00E518AB"/>
    <w:rsid w:val="00E542F2"/>
    <w:rsid w:val="00E57093"/>
    <w:rsid w:val="00E5757B"/>
    <w:rsid w:val="00E603CE"/>
    <w:rsid w:val="00E60A60"/>
    <w:rsid w:val="00E643E9"/>
    <w:rsid w:val="00E73DA4"/>
    <w:rsid w:val="00E76CAE"/>
    <w:rsid w:val="00E778A9"/>
    <w:rsid w:val="00E77C1B"/>
    <w:rsid w:val="00E87D5F"/>
    <w:rsid w:val="00E937D9"/>
    <w:rsid w:val="00E93972"/>
    <w:rsid w:val="00E95FB7"/>
    <w:rsid w:val="00E96506"/>
    <w:rsid w:val="00EA2F14"/>
    <w:rsid w:val="00EA3B2B"/>
    <w:rsid w:val="00EB4F79"/>
    <w:rsid w:val="00EB60E2"/>
    <w:rsid w:val="00EC16A8"/>
    <w:rsid w:val="00EC72B4"/>
    <w:rsid w:val="00ED64B6"/>
    <w:rsid w:val="00ED78F9"/>
    <w:rsid w:val="00EE33AE"/>
    <w:rsid w:val="00EF111E"/>
    <w:rsid w:val="00EF218D"/>
    <w:rsid w:val="00EF3EE0"/>
    <w:rsid w:val="00EF7027"/>
    <w:rsid w:val="00EF7E13"/>
    <w:rsid w:val="00F0158F"/>
    <w:rsid w:val="00F01E38"/>
    <w:rsid w:val="00F02031"/>
    <w:rsid w:val="00F02334"/>
    <w:rsid w:val="00F04517"/>
    <w:rsid w:val="00F046D2"/>
    <w:rsid w:val="00F048AB"/>
    <w:rsid w:val="00F0768B"/>
    <w:rsid w:val="00F101B0"/>
    <w:rsid w:val="00F1577E"/>
    <w:rsid w:val="00F179E2"/>
    <w:rsid w:val="00F26917"/>
    <w:rsid w:val="00F26E6F"/>
    <w:rsid w:val="00F271F4"/>
    <w:rsid w:val="00F2721D"/>
    <w:rsid w:val="00F27491"/>
    <w:rsid w:val="00F3093F"/>
    <w:rsid w:val="00F356A6"/>
    <w:rsid w:val="00F42029"/>
    <w:rsid w:val="00F42240"/>
    <w:rsid w:val="00F42C65"/>
    <w:rsid w:val="00F44E02"/>
    <w:rsid w:val="00F501F1"/>
    <w:rsid w:val="00F507B6"/>
    <w:rsid w:val="00F534C3"/>
    <w:rsid w:val="00F55F8D"/>
    <w:rsid w:val="00F60CD4"/>
    <w:rsid w:val="00F650B3"/>
    <w:rsid w:val="00F6596A"/>
    <w:rsid w:val="00F70CF0"/>
    <w:rsid w:val="00F721FA"/>
    <w:rsid w:val="00F7462A"/>
    <w:rsid w:val="00F75221"/>
    <w:rsid w:val="00F753E9"/>
    <w:rsid w:val="00F757B7"/>
    <w:rsid w:val="00F77C05"/>
    <w:rsid w:val="00F81AE7"/>
    <w:rsid w:val="00F81CBE"/>
    <w:rsid w:val="00F83C4E"/>
    <w:rsid w:val="00F8559C"/>
    <w:rsid w:val="00F85EBD"/>
    <w:rsid w:val="00F87585"/>
    <w:rsid w:val="00F91C5C"/>
    <w:rsid w:val="00F93ABB"/>
    <w:rsid w:val="00F967B9"/>
    <w:rsid w:val="00FA1665"/>
    <w:rsid w:val="00FA1FAA"/>
    <w:rsid w:val="00FA54D2"/>
    <w:rsid w:val="00FB23C1"/>
    <w:rsid w:val="00FB6296"/>
    <w:rsid w:val="00FB7FF5"/>
    <w:rsid w:val="00FC0AE7"/>
    <w:rsid w:val="00FC5756"/>
    <w:rsid w:val="00FC62BB"/>
    <w:rsid w:val="00FD0E15"/>
    <w:rsid w:val="00FD1CCD"/>
    <w:rsid w:val="00FD1E0C"/>
    <w:rsid w:val="00FD2CDC"/>
    <w:rsid w:val="00FE1C47"/>
    <w:rsid w:val="00FE28BC"/>
    <w:rsid w:val="00FE2C7F"/>
    <w:rsid w:val="00FE411D"/>
    <w:rsid w:val="00FF00A0"/>
    <w:rsid w:val="00FF1B8E"/>
    <w:rsid w:val="00FF40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D1B6"/>
  <w15:chartTrackingRefBased/>
  <w15:docId w15:val="{FA03C0C4-62F3-4D76-AEB9-52264ED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65"/>
    <w:pPr>
      <w:ind w:left="720"/>
      <w:contextualSpacing/>
    </w:pPr>
  </w:style>
  <w:style w:type="table" w:styleId="TableGrid">
    <w:name w:val="Table Grid"/>
    <w:basedOn w:val="TableNormal"/>
    <w:uiPriority w:val="39"/>
    <w:rsid w:val="000C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73A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473A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73A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3A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473A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96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F8A"/>
  </w:style>
  <w:style w:type="paragraph" w:styleId="Footer">
    <w:name w:val="footer"/>
    <w:basedOn w:val="Normal"/>
    <w:link w:val="FooterChar"/>
    <w:uiPriority w:val="99"/>
    <w:unhideWhenUsed/>
    <w:rsid w:val="00396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F8A"/>
  </w:style>
  <w:style w:type="paragraph" w:styleId="PlainText">
    <w:name w:val="Plain Text"/>
    <w:basedOn w:val="Normal"/>
    <w:link w:val="PlainTextChar"/>
    <w:uiPriority w:val="99"/>
    <w:unhideWhenUsed/>
    <w:rsid w:val="00EA3B2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A3B2B"/>
    <w:rPr>
      <w:rFonts w:ascii="Calibri" w:hAnsi="Calibri" w:cs="Consolas"/>
      <w:szCs w:val="21"/>
    </w:rPr>
  </w:style>
  <w:style w:type="paragraph" w:styleId="BalloonText">
    <w:name w:val="Balloon Text"/>
    <w:basedOn w:val="Normal"/>
    <w:link w:val="BalloonTextChar"/>
    <w:uiPriority w:val="99"/>
    <w:semiHidden/>
    <w:unhideWhenUsed/>
    <w:rsid w:val="00082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5E"/>
    <w:rPr>
      <w:rFonts w:ascii="Segoe UI" w:hAnsi="Segoe UI" w:cs="Segoe UI"/>
      <w:sz w:val="18"/>
      <w:szCs w:val="18"/>
    </w:rPr>
  </w:style>
  <w:style w:type="character" w:styleId="CommentReference">
    <w:name w:val="annotation reference"/>
    <w:basedOn w:val="DefaultParagraphFont"/>
    <w:uiPriority w:val="99"/>
    <w:semiHidden/>
    <w:unhideWhenUsed/>
    <w:rsid w:val="0008225E"/>
    <w:rPr>
      <w:sz w:val="16"/>
      <w:szCs w:val="16"/>
    </w:rPr>
  </w:style>
  <w:style w:type="paragraph" w:styleId="CommentText">
    <w:name w:val="annotation text"/>
    <w:basedOn w:val="Normal"/>
    <w:link w:val="CommentTextChar"/>
    <w:uiPriority w:val="99"/>
    <w:semiHidden/>
    <w:unhideWhenUsed/>
    <w:rsid w:val="0008225E"/>
    <w:pPr>
      <w:spacing w:line="240" w:lineRule="auto"/>
    </w:pPr>
    <w:rPr>
      <w:sz w:val="20"/>
      <w:szCs w:val="20"/>
    </w:rPr>
  </w:style>
  <w:style w:type="character" w:customStyle="1" w:styleId="CommentTextChar">
    <w:name w:val="Comment Text Char"/>
    <w:basedOn w:val="DefaultParagraphFont"/>
    <w:link w:val="CommentText"/>
    <w:uiPriority w:val="99"/>
    <w:semiHidden/>
    <w:rsid w:val="0008225E"/>
    <w:rPr>
      <w:sz w:val="20"/>
      <w:szCs w:val="20"/>
    </w:rPr>
  </w:style>
  <w:style w:type="paragraph" w:styleId="CommentSubject">
    <w:name w:val="annotation subject"/>
    <w:basedOn w:val="CommentText"/>
    <w:next w:val="CommentText"/>
    <w:link w:val="CommentSubjectChar"/>
    <w:uiPriority w:val="99"/>
    <w:semiHidden/>
    <w:unhideWhenUsed/>
    <w:rsid w:val="0008225E"/>
    <w:rPr>
      <w:b/>
      <w:bCs/>
    </w:rPr>
  </w:style>
  <w:style w:type="character" w:customStyle="1" w:styleId="CommentSubjectChar">
    <w:name w:val="Comment Subject Char"/>
    <w:basedOn w:val="CommentTextChar"/>
    <w:link w:val="CommentSubject"/>
    <w:uiPriority w:val="99"/>
    <w:semiHidden/>
    <w:rsid w:val="0008225E"/>
    <w:rPr>
      <w:b/>
      <w:bCs/>
      <w:sz w:val="20"/>
      <w:szCs w:val="20"/>
    </w:rPr>
  </w:style>
  <w:style w:type="character" w:styleId="Hyperlink">
    <w:name w:val="Hyperlink"/>
    <w:basedOn w:val="DefaultParagraphFont"/>
    <w:uiPriority w:val="99"/>
    <w:unhideWhenUsed/>
    <w:rsid w:val="00A135BB"/>
    <w:rPr>
      <w:color w:val="0000FF" w:themeColor="hyperlink"/>
      <w:u w:val="single"/>
    </w:rPr>
  </w:style>
  <w:style w:type="paragraph" w:styleId="NormalWeb">
    <w:name w:val="Normal (Web)"/>
    <w:basedOn w:val="Normal"/>
    <w:uiPriority w:val="99"/>
    <w:semiHidden/>
    <w:unhideWhenUsed/>
    <w:rsid w:val="0021787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6356">
      <w:bodyDiv w:val="1"/>
      <w:marLeft w:val="0"/>
      <w:marRight w:val="0"/>
      <w:marTop w:val="0"/>
      <w:marBottom w:val="0"/>
      <w:divBdr>
        <w:top w:val="none" w:sz="0" w:space="0" w:color="auto"/>
        <w:left w:val="none" w:sz="0" w:space="0" w:color="auto"/>
        <w:bottom w:val="none" w:sz="0" w:space="0" w:color="auto"/>
        <w:right w:val="none" w:sz="0" w:space="0" w:color="auto"/>
      </w:divBdr>
      <w:divsChild>
        <w:div w:id="1120301897">
          <w:marLeft w:val="274"/>
          <w:marRight w:val="0"/>
          <w:marTop w:val="0"/>
          <w:marBottom w:val="0"/>
          <w:divBdr>
            <w:top w:val="none" w:sz="0" w:space="0" w:color="auto"/>
            <w:left w:val="none" w:sz="0" w:space="0" w:color="auto"/>
            <w:bottom w:val="none" w:sz="0" w:space="0" w:color="auto"/>
            <w:right w:val="none" w:sz="0" w:space="0" w:color="auto"/>
          </w:divBdr>
        </w:div>
        <w:div w:id="570308252">
          <w:marLeft w:val="274"/>
          <w:marRight w:val="0"/>
          <w:marTop w:val="0"/>
          <w:marBottom w:val="0"/>
          <w:divBdr>
            <w:top w:val="none" w:sz="0" w:space="0" w:color="auto"/>
            <w:left w:val="none" w:sz="0" w:space="0" w:color="auto"/>
            <w:bottom w:val="none" w:sz="0" w:space="0" w:color="auto"/>
            <w:right w:val="none" w:sz="0" w:space="0" w:color="auto"/>
          </w:divBdr>
        </w:div>
        <w:div w:id="1847551729">
          <w:marLeft w:val="274"/>
          <w:marRight w:val="0"/>
          <w:marTop w:val="0"/>
          <w:marBottom w:val="0"/>
          <w:divBdr>
            <w:top w:val="none" w:sz="0" w:space="0" w:color="auto"/>
            <w:left w:val="none" w:sz="0" w:space="0" w:color="auto"/>
            <w:bottom w:val="none" w:sz="0" w:space="0" w:color="auto"/>
            <w:right w:val="none" w:sz="0" w:space="0" w:color="auto"/>
          </w:divBdr>
        </w:div>
        <w:div w:id="1069498723">
          <w:marLeft w:val="274"/>
          <w:marRight w:val="0"/>
          <w:marTop w:val="0"/>
          <w:marBottom w:val="0"/>
          <w:divBdr>
            <w:top w:val="none" w:sz="0" w:space="0" w:color="auto"/>
            <w:left w:val="none" w:sz="0" w:space="0" w:color="auto"/>
            <w:bottom w:val="none" w:sz="0" w:space="0" w:color="auto"/>
            <w:right w:val="none" w:sz="0" w:space="0" w:color="auto"/>
          </w:divBdr>
        </w:div>
        <w:div w:id="247273237">
          <w:marLeft w:val="274"/>
          <w:marRight w:val="0"/>
          <w:marTop w:val="0"/>
          <w:marBottom w:val="0"/>
          <w:divBdr>
            <w:top w:val="none" w:sz="0" w:space="0" w:color="auto"/>
            <w:left w:val="none" w:sz="0" w:space="0" w:color="auto"/>
            <w:bottom w:val="none" w:sz="0" w:space="0" w:color="auto"/>
            <w:right w:val="none" w:sz="0" w:space="0" w:color="auto"/>
          </w:divBdr>
        </w:div>
      </w:divsChild>
    </w:div>
    <w:div w:id="49504186">
      <w:bodyDiv w:val="1"/>
      <w:marLeft w:val="0"/>
      <w:marRight w:val="0"/>
      <w:marTop w:val="0"/>
      <w:marBottom w:val="0"/>
      <w:divBdr>
        <w:top w:val="none" w:sz="0" w:space="0" w:color="auto"/>
        <w:left w:val="none" w:sz="0" w:space="0" w:color="auto"/>
        <w:bottom w:val="none" w:sz="0" w:space="0" w:color="auto"/>
        <w:right w:val="none" w:sz="0" w:space="0" w:color="auto"/>
      </w:divBdr>
    </w:div>
    <w:div w:id="79522122">
      <w:bodyDiv w:val="1"/>
      <w:marLeft w:val="0"/>
      <w:marRight w:val="0"/>
      <w:marTop w:val="0"/>
      <w:marBottom w:val="0"/>
      <w:divBdr>
        <w:top w:val="none" w:sz="0" w:space="0" w:color="auto"/>
        <w:left w:val="none" w:sz="0" w:space="0" w:color="auto"/>
        <w:bottom w:val="none" w:sz="0" w:space="0" w:color="auto"/>
        <w:right w:val="none" w:sz="0" w:space="0" w:color="auto"/>
      </w:divBdr>
      <w:divsChild>
        <w:div w:id="422916881">
          <w:marLeft w:val="274"/>
          <w:marRight w:val="0"/>
          <w:marTop w:val="0"/>
          <w:marBottom w:val="0"/>
          <w:divBdr>
            <w:top w:val="none" w:sz="0" w:space="0" w:color="auto"/>
            <w:left w:val="none" w:sz="0" w:space="0" w:color="auto"/>
            <w:bottom w:val="none" w:sz="0" w:space="0" w:color="auto"/>
            <w:right w:val="none" w:sz="0" w:space="0" w:color="auto"/>
          </w:divBdr>
        </w:div>
        <w:div w:id="1786578557">
          <w:marLeft w:val="274"/>
          <w:marRight w:val="0"/>
          <w:marTop w:val="0"/>
          <w:marBottom w:val="0"/>
          <w:divBdr>
            <w:top w:val="none" w:sz="0" w:space="0" w:color="auto"/>
            <w:left w:val="none" w:sz="0" w:space="0" w:color="auto"/>
            <w:bottom w:val="none" w:sz="0" w:space="0" w:color="auto"/>
            <w:right w:val="none" w:sz="0" w:space="0" w:color="auto"/>
          </w:divBdr>
        </w:div>
      </w:divsChild>
    </w:div>
    <w:div w:id="83916402">
      <w:bodyDiv w:val="1"/>
      <w:marLeft w:val="0"/>
      <w:marRight w:val="0"/>
      <w:marTop w:val="0"/>
      <w:marBottom w:val="0"/>
      <w:divBdr>
        <w:top w:val="none" w:sz="0" w:space="0" w:color="auto"/>
        <w:left w:val="none" w:sz="0" w:space="0" w:color="auto"/>
        <w:bottom w:val="none" w:sz="0" w:space="0" w:color="auto"/>
        <w:right w:val="none" w:sz="0" w:space="0" w:color="auto"/>
      </w:divBdr>
      <w:divsChild>
        <w:div w:id="1850294122">
          <w:marLeft w:val="274"/>
          <w:marRight w:val="0"/>
          <w:marTop w:val="0"/>
          <w:marBottom w:val="0"/>
          <w:divBdr>
            <w:top w:val="none" w:sz="0" w:space="0" w:color="auto"/>
            <w:left w:val="none" w:sz="0" w:space="0" w:color="auto"/>
            <w:bottom w:val="none" w:sz="0" w:space="0" w:color="auto"/>
            <w:right w:val="none" w:sz="0" w:space="0" w:color="auto"/>
          </w:divBdr>
        </w:div>
        <w:div w:id="1061292509">
          <w:marLeft w:val="274"/>
          <w:marRight w:val="0"/>
          <w:marTop w:val="0"/>
          <w:marBottom w:val="0"/>
          <w:divBdr>
            <w:top w:val="none" w:sz="0" w:space="0" w:color="auto"/>
            <w:left w:val="none" w:sz="0" w:space="0" w:color="auto"/>
            <w:bottom w:val="none" w:sz="0" w:space="0" w:color="auto"/>
            <w:right w:val="none" w:sz="0" w:space="0" w:color="auto"/>
          </w:divBdr>
        </w:div>
        <w:div w:id="1976373200">
          <w:marLeft w:val="274"/>
          <w:marRight w:val="0"/>
          <w:marTop w:val="0"/>
          <w:marBottom w:val="0"/>
          <w:divBdr>
            <w:top w:val="none" w:sz="0" w:space="0" w:color="auto"/>
            <w:left w:val="none" w:sz="0" w:space="0" w:color="auto"/>
            <w:bottom w:val="none" w:sz="0" w:space="0" w:color="auto"/>
            <w:right w:val="none" w:sz="0" w:space="0" w:color="auto"/>
          </w:divBdr>
        </w:div>
        <w:div w:id="1986356518">
          <w:marLeft w:val="274"/>
          <w:marRight w:val="0"/>
          <w:marTop w:val="0"/>
          <w:marBottom w:val="0"/>
          <w:divBdr>
            <w:top w:val="none" w:sz="0" w:space="0" w:color="auto"/>
            <w:left w:val="none" w:sz="0" w:space="0" w:color="auto"/>
            <w:bottom w:val="none" w:sz="0" w:space="0" w:color="auto"/>
            <w:right w:val="none" w:sz="0" w:space="0" w:color="auto"/>
          </w:divBdr>
        </w:div>
        <w:div w:id="928931073">
          <w:marLeft w:val="274"/>
          <w:marRight w:val="0"/>
          <w:marTop w:val="0"/>
          <w:marBottom w:val="0"/>
          <w:divBdr>
            <w:top w:val="none" w:sz="0" w:space="0" w:color="auto"/>
            <w:left w:val="none" w:sz="0" w:space="0" w:color="auto"/>
            <w:bottom w:val="none" w:sz="0" w:space="0" w:color="auto"/>
            <w:right w:val="none" w:sz="0" w:space="0" w:color="auto"/>
          </w:divBdr>
        </w:div>
      </w:divsChild>
    </w:div>
    <w:div w:id="153646348">
      <w:bodyDiv w:val="1"/>
      <w:marLeft w:val="0"/>
      <w:marRight w:val="0"/>
      <w:marTop w:val="0"/>
      <w:marBottom w:val="0"/>
      <w:divBdr>
        <w:top w:val="none" w:sz="0" w:space="0" w:color="auto"/>
        <w:left w:val="none" w:sz="0" w:space="0" w:color="auto"/>
        <w:bottom w:val="none" w:sz="0" w:space="0" w:color="auto"/>
        <w:right w:val="none" w:sz="0" w:space="0" w:color="auto"/>
      </w:divBdr>
    </w:div>
    <w:div w:id="158548894">
      <w:bodyDiv w:val="1"/>
      <w:marLeft w:val="0"/>
      <w:marRight w:val="0"/>
      <w:marTop w:val="0"/>
      <w:marBottom w:val="0"/>
      <w:divBdr>
        <w:top w:val="none" w:sz="0" w:space="0" w:color="auto"/>
        <w:left w:val="none" w:sz="0" w:space="0" w:color="auto"/>
        <w:bottom w:val="none" w:sz="0" w:space="0" w:color="auto"/>
        <w:right w:val="none" w:sz="0" w:space="0" w:color="auto"/>
      </w:divBdr>
      <w:divsChild>
        <w:div w:id="544023506">
          <w:marLeft w:val="576"/>
          <w:marRight w:val="0"/>
          <w:marTop w:val="82"/>
          <w:marBottom w:val="0"/>
          <w:divBdr>
            <w:top w:val="none" w:sz="0" w:space="0" w:color="auto"/>
            <w:left w:val="none" w:sz="0" w:space="0" w:color="auto"/>
            <w:bottom w:val="none" w:sz="0" w:space="0" w:color="auto"/>
            <w:right w:val="none" w:sz="0" w:space="0" w:color="auto"/>
          </w:divBdr>
        </w:div>
        <w:div w:id="1920409833">
          <w:marLeft w:val="576"/>
          <w:marRight w:val="0"/>
          <w:marTop w:val="82"/>
          <w:marBottom w:val="0"/>
          <w:divBdr>
            <w:top w:val="none" w:sz="0" w:space="0" w:color="auto"/>
            <w:left w:val="none" w:sz="0" w:space="0" w:color="auto"/>
            <w:bottom w:val="none" w:sz="0" w:space="0" w:color="auto"/>
            <w:right w:val="none" w:sz="0" w:space="0" w:color="auto"/>
          </w:divBdr>
        </w:div>
      </w:divsChild>
    </w:div>
    <w:div w:id="252475876">
      <w:bodyDiv w:val="1"/>
      <w:marLeft w:val="0"/>
      <w:marRight w:val="0"/>
      <w:marTop w:val="0"/>
      <w:marBottom w:val="0"/>
      <w:divBdr>
        <w:top w:val="none" w:sz="0" w:space="0" w:color="auto"/>
        <w:left w:val="none" w:sz="0" w:space="0" w:color="auto"/>
        <w:bottom w:val="none" w:sz="0" w:space="0" w:color="auto"/>
        <w:right w:val="none" w:sz="0" w:space="0" w:color="auto"/>
      </w:divBdr>
      <w:divsChild>
        <w:div w:id="362827943">
          <w:marLeft w:val="274"/>
          <w:marRight w:val="0"/>
          <w:marTop w:val="0"/>
          <w:marBottom w:val="0"/>
          <w:divBdr>
            <w:top w:val="none" w:sz="0" w:space="0" w:color="auto"/>
            <w:left w:val="none" w:sz="0" w:space="0" w:color="auto"/>
            <w:bottom w:val="none" w:sz="0" w:space="0" w:color="auto"/>
            <w:right w:val="none" w:sz="0" w:space="0" w:color="auto"/>
          </w:divBdr>
        </w:div>
        <w:div w:id="516501165">
          <w:marLeft w:val="274"/>
          <w:marRight w:val="0"/>
          <w:marTop w:val="0"/>
          <w:marBottom w:val="0"/>
          <w:divBdr>
            <w:top w:val="none" w:sz="0" w:space="0" w:color="auto"/>
            <w:left w:val="none" w:sz="0" w:space="0" w:color="auto"/>
            <w:bottom w:val="none" w:sz="0" w:space="0" w:color="auto"/>
            <w:right w:val="none" w:sz="0" w:space="0" w:color="auto"/>
          </w:divBdr>
        </w:div>
        <w:div w:id="1297833322">
          <w:marLeft w:val="274"/>
          <w:marRight w:val="0"/>
          <w:marTop w:val="0"/>
          <w:marBottom w:val="0"/>
          <w:divBdr>
            <w:top w:val="none" w:sz="0" w:space="0" w:color="auto"/>
            <w:left w:val="none" w:sz="0" w:space="0" w:color="auto"/>
            <w:bottom w:val="none" w:sz="0" w:space="0" w:color="auto"/>
            <w:right w:val="none" w:sz="0" w:space="0" w:color="auto"/>
          </w:divBdr>
        </w:div>
        <w:div w:id="1931238076">
          <w:marLeft w:val="274"/>
          <w:marRight w:val="0"/>
          <w:marTop w:val="0"/>
          <w:marBottom w:val="0"/>
          <w:divBdr>
            <w:top w:val="none" w:sz="0" w:space="0" w:color="auto"/>
            <w:left w:val="none" w:sz="0" w:space="0" w:color="auto"/>
            <w:bottom w:val="none" w:sz="0" w:space="0" w:color="auto"/>
            <w:right w:val="none" w:sz="0" w:space="0" w:color="auto"/>
          </w:divBdr>
        </w:div>
      </w:divsChild>
    </w:div>
    <w:div w:id="256603630">
      <w:bodyDiv w:val="1"/>
      <w:marLeft w:val="0"/>
      <w:marRight w:val="0"/>
      <w:marTop w:val="0"/>
      <w:marBottom w:val="0"/>
      <w:divBdr>
        <w:top w:val="none" w:sz="0" w:space="0" w:color="auto"/>
        <w:left w:val="none" w:sz="0" w:space="0" w:color="auto"/>
        <w:bottom w:val="none" w:sz="0" w:space="0" w:color="auto"/>
        <w:right w:val="none" w:sz="0" w:space="0" w:color="auto"/>
      </w:divBdr>
      <w:divsChild>
        <w:div w:id="247422878">
          <w:marLeft w:val="274"/>
          <w:marRight w:val="0"/>
          <w:marTop w:val="0"/>
          <w:marBottom w:val="0"/>
          <w:divBdr>
            <w:top w:val="none" w:sz="0" w:space="0" w:color="auto"/>
            <w:left w:val="none" w:sz="0" w:space="0" w:color="auto"/>
            <w:bottom w:val="none" w:sz="0" w:space="0" w:color="auto"/>
            <w:right w:val="none" w:sz="0" w:space="0" w:color="auto"/>
          </w:divBdr>
        </w:div>
        <w:div w:id="1193417694">
          <w:marLeft w:val="274"/>
          <w:marRight w:val="0"/>
          <w:marTop w:val="0"/>
          <w:marBottom w:val="0"/>
          <w:divBdr>
            <w:top w:val="none" w:sz="0" w:space="0" w:color="auto"/>
            <w:left w:val="none" w:sz="0" w:space="0" w:color="auto"/>
            <w:bottom w:val="none" w:sz="0" w:space="0" w:color="auto"/>
            <w:right w:val="none" w:sz="0" w:space="0" w:color="auto"/>
          </w:divBdr>
        </w:div>
        <w:div w:id="683748372">
          <w:marLeft w:val="274"/>
          <w:marRight w:val="0"/>
          <w:marTop w:val="0"/>
          <w:marBottom w:val="0"/>
          <w:divBdr>
            <w:top w:val="none" w:sz="0" w:space="0" w:color="auto"/>
            <w:left w:val="none" w:sz="0" w:space="0" w:color="auto"/>
            <w:bottom w:val="none" w:sz="0" w:space="0" w:color="auto"/>
            <w:right w:val="none" w:sz="0" w:space="0" w:color="auto"/>
          </w:divBdr>
        </w:div>
      </w:divsChild>
    </w:div>
    <w:div w:id="288633082">
      <w:bodyDiv w:val="1"/>
      <w:marLeft w:val="0"/>
      <w:marRight w:val="0"/>
      <w:marTop w:val="0"/>
      <w:marBottom w:val="0"/>
      <w:divBdr>
        <w:top w:val="none" w:sz="0" w:space="0" w:color="auto"/>
        <w:left w:val="none" w:sz="0" w:space="0" w:color="auto"/>
        <w:bottom w:val="none" w:sz="0" w:space="0" w:color="auto"/>
        <w:right w:val="none" w:sz="0" w:space="0" w:color="auto"/>
      </w:divBdr>
      <w:divsChild>
        <w:div w:id="1187721110">
          <w:marLeft w:val="576"/>
          <w:marRight w:val="0"/>
          <w:marTop w:val="115"/>
          <w:marBottom w:val="0"/>
          <w:divBdr>
            <w:top w:val="none" w:sz="0" w:space="0" w:color="auto"/>
            <w:left w:val="none" w:sz="0" w:space="0" w:color="auto"/>
            <w:bottom w:val="none" w:sz="0" w:space="0" w:color="auto"/>
            <w:right w:val="none" w:sz="0" w:space="0" w:color="auto"/>
          </w:divBdr>
        </w:div>
        <w:div w:id="1639188772">
          <w:marLeft w:val="576"/>
          <w:marRight w:val="0"/>
          <w:marTop w:val="115"/>
          <w:marBottom w:val="0"/>
          <w:divBdr>
            <w:top w:val="none" w:sz="0" w:space="0" w:color="auto"/>
            <w:left w:val="none" w:sz="0" w:space="0" w:color="auto"/>
            <w:bottom w:val="none" w:sz="0" w:space="0" w:color="auto"/>
            <w:right w:val="none" w:sz="0" w:space="0" w:color="auto"/>
          </w:divBdr>
        </w:div>
        <w:div w:id="1372654189">
          <w:marLeft w:val="576"/>
          <w:marRight w:val="0"/>
          <w:marTop w:val="115"/>
          <w:marBottom w:val="0"/>
          <w:divBdr>
            <w:top w:val="none" w:sz="0" w:space="0" w:color="auto"/>
            <w:left w:val="none" w:sz="0" w:space="0" w:color="auto"/>
            <w:bottom w:val="none" w:sz="0" w:space="0" w:color="auto"/>
            <w:right w:val="none" w:sz="0" w:space="0" w:color="auto"/>
          </w:divBdr>
        </w:div>
      </w:divsChild>
    </w:div>
    <w:div w:id="326834830">
      <w:bodyDiv w:val="1"/>
      <w:marLeft w:val="0"/>
      <w:marRight w:val="0"/>
      <w:marTop w:val="0"/>
      <w:marBottom w:val="0"/>
      <w:divBdr>
        <w:top w:val="none" w:sz="0" w:space="0" w:color="auto"/>
        <w:left w:val="none" w:sz="0" w:space="0" w:color="auto"/>
        <w:bottom w:val="none" w:sz="0" w:space="0" w:color="auto"/>
        <w:right w:val="none" w:sz="0" w:space="0" w:color="auto"/>
      </w:divBdr>
      <w:divsChild>
        <w:div w:id="1961036915">
          <w:marLeft w:val="274"/>
          <w:marRight w:val="0"/>
          <w:marTop w:val="0"/>
          <w:marBottom w:val="0"/>
          <w:divBdr>
            <w:top w:val="none" w:sz="0" w:space="0" w:color="auto"/>
            <w:left w:val="none" w:sz="0" w:space="0" w:color="auto"/>
            <w:bottom w:val="none" w:sz="0" w:space="0" w:color="auto"/>
            <w:right w:val="none" w:sz="0" w:space="0" w:color="auto"/>
          </w:divBdr>
        </w:div>
      </w:divsChild>
    </w:div>
    <w:div w:id="392656055">
      <w:bodyDiv w:val="1"/>
      <w:marLeft w:val="0"/>
      <w:marRight w:val="0"/>
      <w:marTop w:val="0"/>
      <w:marBottom w:val="0"/>
      <w:divBdr>
        <w:top w:val="none" w:sz="0" w:space="0" w:color="auto"/>
        <w:left w:val="none" w:sz="0" w:space="0" w:color="auto"/>
        <w:bottom w:val="none" w:sz="0" w:space="0" w:color="auto"/>
        <w:right w:val="none" w:sz="0" w:space="0" w:color="auto"/>
      </w:divBdr>
      <w:divsChild>
        <w:div w:id="308365693">
          <w:marLeft w:val="274"/>
          <w:marRight w:val="0"/>
          <w:marTop w:val="0"/>
          <w:marBottom w:val="0"/>
          <w:divBdr>
            <w:top w:val="none" w:sz="0" w:space="0" w:color="auto"/>
            <w:left w:val="none" w:sz="0" w:space="0" w:color="auto"/>
            <w:bottom w:val="none" w:sz="0" w:space="0" w:color="auto"/>
            <w:right w:val="none" w:sz="0" w:space="0" w:color="auto"/>
          </w:divBdr>
        </w:div>
        <w:div w:id="2018118621">
          <w:marLeft w:val="274"/>
          <w:marRight w:val="0"/>
          <w:marTop w:val="0"/>
          <w:marBottom w:val="0"/>
          <w:divBdr>
            <w:top w:val="none" w:sz="0" w:space="0" w:color="auto"/>
            <w:left w:val="none" w:sz="0" w:space="0" w:color="auto"/>
            <w:bottom w:val="none" w:sz="0" w:space="0" w:color="auto"/>
            <w:right w:val="none" w:sz="0" w:space="0" w:color="auto"/>
          </w:divBdr>
        </w:div>
        <w:div w:id="844630844">
          <w:marLeft w:val="274"/>
          <w:marRight w:val="0"/>
          <w:marTop w:val="0"/>
          <w:marBottom w:val="0"/>
          <w:divBdr>
            <w:top w:val="none" w:sz="0" w:space="0" w:color="auto"/>
            <w:left w:val="none" w:sz="0" w:space="0" w:color="auto"/>
            <w:bottom w:val="none" w:sz="0" w:space="0" w:color="auto"/>
            <w:right w:val="none" w:sz="0" w:space="0" w:color="auto"/>
          </w:divBdr>
        </w:div>
      </w:divsChild>
    </w:div>
    <w:div w:id="394664780">
      <w:bodyDiv w:val="1"/>
      <w:marLeft w:val="0"/>
      <w:marRight w:val="0"/>
      <w:marTop w:val="0"/>
      <w:marBottom w:val="0"/>
      <w:divBdr>
        <w:top w:val="none" w:sz="0" w:space="0" w:color="auto"/>
        <w:left w:val="none" w:sz="0" w:space="0" w:color="auto"/>
        <w:bottom w:val="none" w:sz="0" w:space="0" w:color="auto"/>
        <w:right w:val="none" w:sz="0" w:space="0" w:color="auto"/>
      </w:divBdr>
      <w:divsChild>
        <w:div w:id="580993079">
          <w:marLeft w:val="1123"/>
          <w:marRight w:val="0"/>
          <w:marTop w:val="106"/>
          <w:marBottom w:val="0"/>
          <w:divBdr>
            <w:top w:val="none" w:sz="0" w:space="0" w:color="auto"/>
            <w:left w:val="none" w:sz="0" w:space="0" w:color="auto"/>
            <w:bottom w:val="none" w:sz="0" w:space="0" w:color="auto"/>
            <w:right w:val="none" w:sz="0" w:space="0" w:color="auto"/>
          </w:divBdr>
        </w:div>
      </w:divsChild>
    </w:div>
    <w:div w:id="481046913">
      <w:bodyDiv w:val="1"/>
      <w:marLeft w:val="0"/>
      <w:marRight w:val="0"/>
      <w:marTop w:val="0"/>
      <w:marBottom w:val="0"/>
      <w:divBdr>
        <w:top w:val="none" w:sz="0" w:space="0" w:color="auto"/>
        <w:left w:val="none" w:sz="0" w:space="0" w:color="auto"/>
        <w:bottom w:val="none" w:sz="0" w:space="0" w:color="auto"/>
        <w:right w:val="none" w:sz="0" w:space="0" w:color="auto"/>
      </w:divBdr>
      <w:divsChild>
        <w:div w:id="27143924">
          <w:marLeft w:val="274"/>
          <w:marRight w:val="0"/>
          <w:marTop w:val="0"/>
          <w:marBottom w:val="0"/>
          <w:divBdr>
            <w:top w:val="none" w:sz="0" w:space="0" w:color="auto"/>
            <w:left w:val="none" w:sz="0" w:space="0" w:color="auto"/>
            <w:bottom w:val="none" w:sz="0" w:space="0" w:color="auto"/>
            <w:right w:val="none" w:sz="0" w:space="0" w:color="auto"/>
          </w:divBdr>
        </w:div>
        <w:div w:id="744257048">
          <w:marLeft w:val="994"/>
          <w:marRight w:val="0"/>
          <w:marTop w:val="0"/>
          <w:marBottom w:val="0"/>
          <w:divBdr>
            <w:top w:val="none" w:sz="0" w:space="0" w:color="auto"/>
            <w:left w:val="none" w:sz="0" w:space="0" w:color="auto"/>
            <w:bottom w:val="none" w:sz="0" w:space="0" w:color="auto"/>
            <w:right w:val="none" w:sz="0" w:space="0" w:color="auto"/>
          </w:divBdr>
        </w:div>
        <w:div w:id="885601993">
          <w:marLeft w:val="994"/>
          <w:marRight w:val="0"/>
          <w:marTop w:val="0"/>
          <w:marBottom w:val="0"/>
          <w:divBdr>
            <w:top w:val="none" w:sz="0" w:space="0" w:color="auto"/>
            <w:left w:val="none" w:sz="0" w:space="0" w:color="auto"/>
            <w:bottom w:val="none" w:sz="0" w:space="0" w:color="auto"/>
            <w:right w:val="none" w:sz="0" w:space="0" w:color="auto"/>
          </w:divBdr>
        </w:div>
        <w:div w:id="646588671">
          <w:marLeft w:val="994"/>
          <w:marRight w:val="0"/>
          <w:marTop w:val="0"/>
          <w:marBottom w:val="0"/>
          <w:divBdr>
            <w:top w:val="none" w:sz="0" w:space="0" w:color="auto"/>
            <w:left w:val="none" w:sz="0" w:space="0" w:color="auto"/>
            <w:bottom w:val="none" w:sz="0" w:space="0" w:color="auto"/>
            <w:right w:val="none" w:sz="0" w:space="0" w:color="auto"/>
          </w:divBdr>
        </w:div>
        <w:div w:id="1754157357">
          <w:marLeft w:val="994"/>
          <w:marRight w:val="0"/>
          <w:marTop w:val="0"/>
          <w:marBottom w:val="0"/>
          <w:divBdr>
            <w:top w:val="none" w:sz="0" w:space="0" w:color="auto"/>
            <w:left w:val="none" w:sz="0" w:space="0" w:color="auto"/>
            <w:bottom w:val="none" w:sz="0" w:space="0" w:color="auto"/>
            <w:right w:val="none" w:sz="0" w:space="0" w:color="auto"/>
          </w:divBdr>
        </w:div>
        <w:div w:id="114062285">
          <w:marLeft w:val="994"/>
          <w:marRight w:val="0"/>
          <w:marTop w:val="0"/>
          <w:marBottom w:val="0"/>
          <w:divBdr>
            <w:top w:val="none" w:sz="0" w:space="0" w:color="auto"/>
            <w:left w:val="none" w:sz="0" w:space="0" w:color="auto"/>
            <w:bottom w:val="none" w:sz="0" w:space="0" w:color="auto"/>
            <w:right w:val="none" w:sz="0" w:space="0" w:color="auto"/>
          </w:divBdr>
        </w:div>
      </w:divsChild>
    </w:div>
    <w:div w:id="498885156">
      <w:bodyDiv w:val="1"/>
      <w:marLeft w:val="0"/>
      <w:marRight w:val="0"/>
      <w:marTop w:val="0"/>
      <w:marBottom w:val="0"/>
      <w:divBdr>
        <w:top w:val="none" w:sz="0" w:space="0" w:color="auto"/>
        <w:left w:val="none" w:sz="0" w:space="0" w:color="auto"/>
        <w:bottom w:val="none" w:sz="0" w:space="0" w:color="auto"/>
        <w:right w:val="none" w:sz="0" w:space="0" w:color="auto"/>
      </w:divBdr>
    </w:div>
    <w:div w:id="501169230">
      <w:bodyDiv w:val="1"/>
      <w:marLeft w:val="0"/>
      <w:marRight w:val="0"/>
      <w:marTop w:val="0"/>
      <w:marBottom w:val="0"/>
      <w:divBdr>
        <w:top w:val="none" w:sz="0" w:space="0" w:color="auto"/>
        <w:left w:val="none" w:sz="0" w:space="0" w:color="auto"/>
        <w:bottom w:val="none" w:sz="0" w:space="0" w:color="auto"/>
        <w:right w:val="none" w:sz="0" w:space="0" w:color="auto"/>
      </w:divBdr>
    </w:div>
    <w:div w:id="603146748">
      <w:bodyDiv w:val="1"/>
      <w:marLeft w:val="0"/>
      <w:marRight w:val="0"/>
      <w:marTop w:val="0"/>
      <w:marBottom w:val="0"/>
      <w:divBdr>
        <w:top w:val="none" w:sz="0" w:space="0" w:color="auto"/>
        <w:left w:val="none" w:sz="0" w:space="0" w:color="auto"/>
        <w:bottom w:val="none" w:sz="0" w:space="0" w:color="auto"/>
        <w:right w:val="none" w:sz="0" w:space="0" w:color="auto"/>
      </w:divBdr>
      <w:divsChild>
        <w:div w:id="1275016935">
          <w:marLeft w:val="274"/>
          <w:marRight w:val="0"/>
          <w:marTop w:val="0"/>
          <w:marBottom w:val="0"/>
          <w:divBdr>
            <w:top w:val="none" w:sz="0" w:space="0" w:color="auto"/>
            <w:left w:val="none" w:sz="0" w:space="0" w:color="auto"/>
            <w:bottom w:val="none" w:sz="0" w:space="0" w:color="auto"/>
            <w:right w:val="none" w:sz="0" w:space="0" w:color="auto"/>
          </w:divBdr>
        </w:div>
        <w:div w:id="691224017">
          <w:marLeft w:val="274"/>
          <w:marRight w:val="0"/>
          <w:marTop w:val="0"/>
          <w:marBottom w:val="0"/>
          <w:divBdr>
            <w:top w:val="none" w:sz="0" w:space="0" w:color="auto"/>
            <w:left w:val="none" w:sz="0" w:space="0" w:color="auto"/>
            <w:bottom w:val="none" w:sz="0" w:space="0" w:color="auto"/>
            <w:right w:val="none" w:sz="0" w:space="0" w:color="auto"/>
          </w:divBdr>
        </w:div>
        <w:div w:id="1473595533">
          <w:marLeft w:val="274"/>
          <w:marRight w:val="0"/>
          <w:marTop w:val="0"/>
          <w:marBottom w:val="0"/>
          <w:divBdr>
            <w:top w:val="none" w:sz="0" w:space="0" w:color="auto"/>
            <w:left w:val="none" w:sz="0" w:space="0" w:color="auto"/>
            <w:bottom w:val="none" w:sz="0" w:space="0" w:color="auto"/>
            <w:right w:val="none" w:sz="0" w:space="0" w:color="auto"/>
          </w:divBdr>
        </w:div>
        <w:div w:id="554394678">
          <w:marLeft w:val="274"/>
          <w:marRight w:val="0"/>
          <w:marTop w:val="0"/>
          <w:marBottom w:val="0"/>
          <w:divBdr>
            <w:top w:val="none" w:sz="0" w:space="0" w:color="auto"/>
            <w:left w:val="none" w:sz="0" w:space="0" w:color="auto"/>
            <w:bottom w:val="none" w:sz="0" w:space="0" w:color="auto"/>
            <w:right w:val="none" w:sz="0" w:space="0" w:color="auto"/>
          </w:divBdr>
        </w:div>
        <w:div w:id="1819952330">
          <w:marLeft w:val="274"/>
          <w:marRight w:val="0"/>
          <w:marTop w:val="0"/>
          <w:marBottom w:val="0"/>
          <w:divBdr>
            <w:top w:val="none" w:sz="0" w:space="0" w:color="auto"/>
            <w:left w:val="none" w:sz="0" w:space="0" w:color="auto"/>
            <w:bottom w:val="none" w:sz="0" w:space="0" w:color="auto"/>
            <w:right w:val="none" w:sz="0" w:space="0" w:color="auto"/>
          </w:divBdr>
        </w:div>
      </w:divsChild>
    </w:div>
    <w:div w:id="619998712">
      <w:bodyDiv w:val="1"/>
      <w:marLeft w:val="0"/>
      <w:marRight w:val="0"/>
      <w:marTop w:val="0"/>
      <w:marBottom w:val="0"/>
      <w:divBdr>
        <w:top w:val="none" w:sz="0" w:space="0" w:color="auto"/>
        <w:left w:val="none" w:sz="0" w:space="0" w:color="auto"/>
        <w:bottom w:val="none" w:sz="0" w:space="0" w:color="auto"/>
        <w:right w:val="none" w:sz="0" w:space="0" w:color="auto"/>
      </w:divBdr>
      <w:divsChild>
        <w:div w:id="1122991137">
          <w:marLeft w:val="274"/>
          <w:marRight w:val="0"/>
          <w:marTop w:val="0"/>
          <w:marBottom w:val="0"/>
          <w:divBdr>
            <w:top w:val="none" w:sz="0" w:space="0" w:color="auto"/>
            <w:left w:val="none" w:sz="0" w:space="0" w:color="auto"/>
            <w:bottom w:val="none" w:sz="0" w:space="0" w:color="auto"/>
            <w:right w:val="none" w:sz="0" w:space="0" w:color="auto"/>
          </w:divBdr>
        </w:div>
      </w:divsChild>
    </w:div>
    <w:div w:id="807863269">
      <w:bodyDiv w:val="1"/>
      <w:marLeft w:val="0"/>
      <w:marRight w:val="0"/>
      <w:marTop w:val="0"/>
      <w:marBottom w:val="0"/>
      <w:divBdr>
        <w:top w:val="none" w:sz="0" w:space="0" w:color="auto"/>
        <w:left w:val="none" w:sz="0" w:space="0" w:color="auto"/>
        <w:bottom w:val="none" w:sz="0" w:space="0" w:color="auto"/>
        <w:right w:val="none" w:sz="0" w:space="0" w:color="auto"/>
      </w:divBdr>
    </w:div>
    <w:div w:id="822354148">
      <w:bodyDiv w:val="1"/>
      <w:marLeft w:val="0"/>
      <w:marRight w:val="0"/>
      <w:marTop w:val="0"/>
      <w:marBottom w:val="0"/>
      <w:divBdr>
        <w:top w:val="none" w:sz="0" w:space="0" w:color="auto"/>
        <w:left w:val="none" w:sz="0" w:space="0" w:color="auto"/>
        <w:bottom w:val="none" w:sz="0" w:space="0" w:color="auto"/>
        <w:right w:val="none" w:sz="0" w:space="0" w:color="auto"/>
      </w:divBdr>
    </w:div>
    <w:div w:id="866602316">
      <w:bodyDiv w:val="1"/>
      <w:marLeft w:val="0"/>
      <w:marRight w:val="0"/>
      <w:marTop w:val="0"/>
      <w:marBottom w:val="0"/>
      <w:divBdr>
        <w:top w:val="none" w:sz="0" w:space="0" w:color="auto"/>
        <w:left w:val="none" w:sz="0" w:space="0" w:color="auto"/>
        <w:bottom w:val="none" w:sz="0" w:space="0" w:color="auto"/>
        <w:right w:val="none" w:sz="0" w:space="0" w:color="auto"/>
      </w:divBdr>
      <w:divsChild>
        <w:div w:id="8021537">
          <w:marLeft w:val="274"/>
          <w:marRight w:val="0"/>
          <w:marTop w:val="0"/>
          <w:marBottom w:val="0"/>
          <w:divBdr>
            <w:top w:val="none" w:sz="0" w:space="0" w:color="auto"/>
            <w:left w:val="none" w:sz="0" w:space="0" w:color="auto"/>
            <w:bottom w:val="none" w:sz="0" w:space="0" w:color="auto"/>
            <w:right w:val="none" w:sz="0" w:space="0" w:color="auto"/>
          </w:divBdr>
        </w:div>
        <w:div w:id="382483355">
          <w:marLeft w:val="274"/>
          <w:marRight w:val="0"/>
          <w:marTop w:val="0"/>
          <w:marBottom w:val="0"/>
          <w:divBdr>
            <w:top w:val="none" w:sz="0" w:space="0" w:color="auto"/>
            <w:left w:val="none" w:sz="0" w:space="0" w:color="auto"/>
            <w:bottom w:val="none" w:sz="0" w:space="0" w:color="auto"/>
            <w:right w:val="none" w:sz="0" w:space="0" w:color="auto"/>
          </w:divBdr>
        </w:div>
        <w:div w:id="1838498532">
          <w:marLeft w:val="274"/>
          <w:marRight w:val="0"/>
          <w:marTop w:val="0"/>
          <w:marBottom w:val="0"/>
          <w:divBdr>
            <w:top w:val="none" w:sz="0" w:space="0" w:color="auto"/>
            <w:left w:val="none" w:sz="0" w:space="0" w:color="auto"/>
            <w:bottom w:val="none" w:sz="0" w:space="0" w:color="auto"/>
            <w:right w:val="none" w:sz="0" w:space="0" w:color="auto"/>
          </w:divBdr>
        </w:div>
      </w:divsChild>
    </w:div>
    <w:div w:id="873999938">
      <w:bodyDiv w:val="1"/>
      <w:marLeft w:val="0"/>
      <w:marRight w:val="0"/>
      <w:marTop w:val="0"/>
      <w:marBottom w:val="0"/>
      <w:divBdr>
        <w:top w:val="none" w:sz="0" w:space="0" w:color="auto"/>
        <w:left w:val="none" w:sz="0" w:space="0" w:color="auto"/>
        <w:bottom w:val="none" w:sz="0" w:space="0" w:color="auto"/>
        <w:right w:val="none" w:sz="0" w:space="0" w:color="auto"/>
      </w:divBdr>
    </w:div>
    <w:div w:id="882600216">
      <w:bodyDiv w:val="1"/>
      <w:marLeft w:val="0"/>
      <w:marRight w:val="0"/>
      <w:marTop w:val="0"/>
      <w:marBottom w:val="0"/>
      <w:divBdr>
        <w:top w:val="none" w:sz="0" w:space="0" w:color="auto"/>
        <w:left w:val="none" w:sz="0" w:space="0" w:color="auto"/>
        <w:bottom w:val="none" w:sz="0" w:space="0" w:color="auto"/>
        <w:right w:val="none" w:sz="0" w:space="0" w:color="auto"/>
      </w:divBdr>
      <w:divsChild>
        <w:div w:id="1801148371">
          <w:marLeft w:val="274"/>
          <w:marRight w:val="0"/>
          <w:marTop w:val="0"/>
          <w:marBottom w:val="0"/>
          <w:divBdr>
            <w:top w:val="none" w:sz="0" w:space="0" w:color="auto"/>
            <w:left w:val="none" w:sz="0" w:space="0" w:color="auto"/>
            <w:bottom w:val="none" w:sz="0" w:space="0" w:color="auto"/>
            <w:right w:val="none" w:sz="0" w:space="0" w:color="auto"/>
          </w:divBdr>
        </w:div>
        <w:div w:id="1593891">
          <w:marLeft w:val="274"/>
          <w:marRight w:val="0"/>
          <w:marTop w:val="0"/>
          <w:marBottom w:val="0"/>
          <w:divBdr>
            <w:top w:val="none" w:sz="0" w:space="0" w:color="auto"/>
            <w:left w:val="none" w:sz="0" w:space="0" w:color="auto"/>
            <w:bottom w:val="none" w:sz="0" w:space="0" w:color="auto"/>
            <w:right w:val="none" w:sz="0" w:space="0" w:color="auto"/>
          </w:divBdr>
        </w:div>
        <w:div w:id="2130200699">
          <w:marLeft w:val="274"/>
          <w:marRight w:val="0"/>
          <w:marTop w:val="0"/>
          <w:marBottom w:val="0"/>
          <w:divBdr>
            <w:top w:val="none" w:sz="0" w:space="0" w:color="auto"/>
            <w:left w:val="none" w:sz="0" w:space="0" w:color="auto"/>
            <w:bottom w:val="none" w:sz="0" w:space="0" w:color="auto"/>
            <w:right w:val="none" w:sz="0" w:space="0" w:color="auto"/>
          </w:divBdr>
        </w:div>
        <w:div w:id="1350331409">
          <w:marLeft w:val="274"/>
          <w:marRight w:val="0"/>
          <w:marTop w:val="0"/>
          <w:marBottom w:val="0"/>
          <w:divBdr>
            <w:top w:val="none" w:sz="0" w:space="0" w:color="auto"/>
            <w:left w:val="none" w:sz="0" w:space="0" w:color="auto"/>
            <w:bottom w:val="none" w:sz="0" w:space="0" w:color="auto"/>
            <w:right w:val="none" w:sz="0" w:space="0" w:color="auto"/>
          </w:divBdr>
        </w:div>
        <w:div w:id="1439329022">
          <w:marLeft w:val="274"/>
          <w:marRight w:val="0"/>
          <w:marTop w:val="0"/>
          <w:marBottom w:val="0"/>
          <w:divBdr>
            <w:top w:val="none" w:sz="0" w:space="0" w:color="auto"/>
            <w:left w:val="none" w:sz="0" w:space="0" w:color="auto"/>
            <w:bottom w:val="none" w:sz="0" w:space="0" w:color="auto"/>
            <w:right w:val="none" w:sz="0" w:space="0" w:color="auto"/>
          </w:divBdr>
        </w:div>
        <w:div w:id="1641880302">
          <w:marLeft w:val="274"/>
          <w:marRight w:val="0"/>
          <w:marTop w:val="0"/>
          <w:marBottom w:val="0"/>
          <w:divBdr>
            <w:top w:val="none" w:sz="0" w:space="0" w:color="auto"/>
            <w:left w:val="none" w:sz="0" w:space="0" w:color="auto"/>
            <w:bottom w:val="none" w:sz="0" w:space="0" w:color="auto"/>
            <w:right w:val="none" w:sz="0" w:space="0" w:color="auto"/>
          </w:divBdr>
        </w:div>
      </w:divsChild>
    </w:div>
    <w:div w:id="907227939">
      <w:bodyDiv w:val="1"/>
      <w:marLeft w:val="0"/>
      <w:marRight w:val="0"/>
      <w:marTop w:val="0"/>
      <w:marBottom w:val="0"/>
      <w:divBdr>
        <w:top w:val="none" w:sz="0" w:space="0" w:color="auto"/>
        <w:left w:val="none" w:sz="0" w:space="0" w:color="auto"/>
        <w:bottom w:val="none" w:sz="0" w:space="0" w:color="auto"/>
        <w:right w:val="none" w:sz="0" w:space="0" w:color="auto"/>
      </w:divBdr>
    </w:div>
    <w:div w:id="943922698">
      <w:bodyDiv w:val="1"/>
      <w:marLeft w:val="0"/>
      <w:marRight w:val="0"/>
      <w:marTop w:val="0"/>
      <w:marBottom w:val="0"/>
      <w:divBdr>
        <w:top w:val="none" w:sz="0" w:space="0" w:color="auto"/>
        <w:left w:val="none" w:sz="0" w:space="0" w:color="auto"/>
        <w:bottom w:val="none" w:sz="0" w:space="0" w:color="auto"/>
        <w:right w:val="none" w:sz="0" w:space="0" w:color="auto"/>
      </w:divBdr>
      <w:divsChild>
        <w:div w:id="827786247">
          <w:marLeft w:val="274"/>
          <w:marRight w:val="0"/>
          <w:marTop w:val="0"/>
          <w:marBottom w:val="0"/>
          <w:divBdr>
            <w:top w:val="none" w:sz="0" w:space="0" w:color="auto"/>
            <w:left w:val="none" w:sz="0" w:space="0" w:color="auto"/>
            <w:bottom w:val="none" w:sz="0" w:space="0" w:color="auto"/>
            <w:right w:val="none" w:sz="0" w:space="0" w:color="auto"/>
          </w:divBdr>
        </w:div>
        <w:div w:id="1806894852">
          <w:marLeft w:val="274"/>
          <w:marRight w:val="0"/>
          <w:marTop w:val="0"/>
          <w:marBottom w:val="0"/>
          <w:divBdr>
            <w:top w:val="none" w:sz="0" w:space="0" w:color="auto"/>
            <w:left w:val="none" w:sz="0" w:space="0" w:color="auto"/>
            <w:bottom w:val="none" w:sz="0" w:space="0" w:color="auto"/>
            <w:right w:val="none" w:sz="0" w:space="0" w:color="auto"/>
          </w:divBdr>
        </w:div>
      </w:divsChild>
    </w:div>
    <w:div w:id="1019086264">
      <w:bodyDiv w:val="1"/>
      <w:marLeft w:val="0"/>
      <w:marRight w:val="0"/>
      <w:marTop w:val="0"/>
      <w:marBottom w:val="0"/>
      <w:divBdr>
        <w:top w:val="none" w:sz="0" w:space="0" w:color="auto"/>
        <w:left w:val="none" w:sz="0" w:space="0" w:color="auto"/>
        <w:bottom w:val="none" w:sz="0" w:space="0" w:color="auto"/>
        <w:right w:val="none" w:sz="0" w:space="0" w:color="auto"/>
      </w:divBdr>
    </w:div>
    <w:div w:id="1029909836">
      <w:bodyDiv w:val="1"/>
      <w:marLeft w:val="0"/>
      <w:marRight w:val="0"/>
      <w:marTop w:val="0"/>
      <w:marBottom w:val="0"/>
      <w:divBdr>
        <w:top w:val="none" w:sz="0" w:space="0" w:color="auto"/>
        <w:left w:val="none" w:sz="0" w:space="0" w:color="auto"/>
        <w:bottom w:val="none" w:sz="0" w:space="0" w:color="auto"/>
        <w:right w:val="none" w:sz="0" w:space="0" w:color="auto"/>
      </w:divBdr>
      <w:divsChild>
        <w:div w:id="150217384">
          <w:marLeft w:val="274"/>
          <w:marRight w:val="0"/>
          <w:marTop w:val="0"/>
          <w:marBottom w:val="0"/>
          <w:divBdr>
            <w:top w:val="none" w:sz="0" w:space="0" w:color="auto"/>
            <w:left w:val="none" w:sz="0" w:space="0" w:color="auto"/>
            <w:bottom w:val="none" w:sz="0" w:space="0" w:color="auto"/>
            <w:right w:val="none" w:sz="0" w:space="0" w:color="auto"/>
          </w:divBdr>
        </w:div>
        <w:div w:id="143400580">
          <w:marLeft w:val="274"/>
          <w:marRight w:val="0"/>
          <w:marTop w:val="0"/>
          <w:marBottom w:val="0"/>
          <w:divBdr>
            <w:top w:val="none" w:sz="0" w:space="0" w:color="auto"/>
            <w:left w:val="none" w:sz="0" w:space="0" w:color="auto"/>
            <w:bottom w:val="none" w:sz="0" w:space="0" w:color="auto"/>
            <w:right w:val="none" w:sz="0" w:space="0" w:color="auto"/>
          </w:divBdr>
        </w:div>
      </w:divsChild>
    </w:div>
    <w:div w:id="1056197349">
      <w:bodyDiv w:val="1"/>
      <w:marLeft w:val="0"/>
      <w:marRight w:val="0"/>
      <w:marTop w:val="0"/>
      <w:marBottom w:val="0"/>
      <w:divBdr>
        <w:top w:val="none" w:sz="0" w:space="0" w:color="auto"/>
        <w:left w:val="none" w:sz="0" w:space="0" w:color="auto"/>
        <w:bottom w:val="none" w:sz="0" w:space="0" w:color="auto"/>
        <w:right w:val="none" w:sz="0" w:space="0" w:color="auto"/>
      </w:divBdr>
      <w:divsChild>
        <w:div w:id="81881434">
          <w:marLeft w:val="274"/>
          <w:marRight w:val="0"/>
          <w:marTop w:val="0"/>
          <w:marBottom w:val="0"/>
          <w:divBdr>
            <w:top w:val="none" w:sz="0" w:space="0" w:color="auto"/>
            <w:left w:val="none" w:sz="0" w:space="0" w:color="auto"/>
            <w:bottom w:val="none" w:sz="0" w:space="0" w:color="auto"/>
            <w:right w:val="none" w:sz="0" w:space="0" w:color="auto"/>
          </w:divBdr>
        </w:div>
      </w:divsChild>
    </w:div>
    <w:div w:id="1056978723">
      <w:bodyDiv w:val="1"/>
      <w:marLeft w:val="0"/>
      <w:marRight w:val="0"/>
      <w:marTop w:val="0"/>
      <w:marBottom w:val="0"/>
      <w:divBdr>
        <w:top w:val="none" w:sz="0" w:space="0" w:color="auto"/>
        <w:left w:val="none" w:sz="0" w:space="0" w:color="auto"/>
        <w:bottom w:val="none" w:sz="0" w:space="0" w:color="auto"/>
        <w:right w:val="none" w:sz="0" w:space="0" w:color="auto"/>
      </w:divBdr>
    </w:div>
    <w:div w:id="1191720542">
      <w:bodyDiv w:val="1"/>
      <w:marLeft w:val="0"/>
      <w:marRight w:val="0"/>
      <w:marTop w:val="0"/>
      <w:marBottom w:val="0"/>
      <w:divBdr>
        <w:top w:val="none" w:sz="0" w:space="0" w:color="auto"/>
        <w:left w:val="none" w:sz="0" w:space="0" w:color="auto"/>
        <w:bottom w:val="none" w:sz="0" w:space="0" w:color="auto"/>
        <w:right w:val="none" w:sz="0" w:space="0" w:color="auto"/>
      </w:divBdr>
    </w:div>
    <w:div w:id="1290354369">
      <w:bodyDiv w:val="1"/>
      <w:marLeft w:val="0"/>
      <w:marRight w:val="0"/>
      <w:marTop w:val="0"/>
      <w:marBottom w:val="0"/>
      <w:divBdr>
        <w:top w:val="none" w:sz="0" w:space="0" w:color="auto"/>
        <w:left w:val="none" w:sz="0" w:space="0" w:color="auto"/>
        <w:bottom w:val="none" w:sz="0" w:space="0" w:color="auto"/>
        <w:right w:val="none" w:sz="0" w:space="0" w:color="auto"/>
      </w:divBdr>
      <w:divsChild>
        <w:div w:id="1765765518">
          <w:marLeft w:val="274"/>
          <w:marRight w:val="0"/>
          <w:marTop w:val="0"/>
          <w:marBottom w:val="0"/>
          <w:divBdr>
            <w:top w:val="none" w:sz="0" w:space="0" w:color="auto"/>
            <w:left w:val="none" w:sz="0" w:space="0" w:color="auto"/>
            <w:bottom w:val="none" w:sz="0" w:space="0" w:color="auto"/>
            <w:right w:val="none" w:sz="0" w:space="0" w:color="auto"/>
          </w:divBdr>
        </w:div>
        <w:div w:id="823082695">
          <w:marLeft w:val="274"/>
          <w:marRight w:val="0"/>
          <w:marTop w:val="0"/>
          <w:marBottom w:val="0"/>
          <w:divBdr>
            <w:top w:val="none" w:sz="0" w:space="0" w:color="auto"/>
            <w:left w:val="none" w:sz="0" w:space="0" w:color="auto"/>
            <w:bottom w:val="none" w:sz="0" w:space="0" w:color="auto"/>
            <w:right w:val="none" w:sz="0" w:space="0" w:color="auto"/>
          </w:divBdr>
        </w:div>
        <w:div w:id="63189423">
          <w:marLeft w:val="274"/>
          <w:marRight w:val="0"/>
          <w:marTop w:val="0"/>
          <w:marBottom w:val="0"/>
          <w:divBdr>
            <w:top w:val="none" w:sz="0" w:space="0" w:color="auto"/>
            <w:left w:val="none" w:sz="0" w:space="0" w:color="auto"/>
            <w:bottom w:val="none" w:sz="0" w:space="0" w:color="auto"/>
            <w:right w:val="none" w:sz="0" w:space="0" w:color="auto"/>
          </w:divBdr>
        </w:div>
        <w:div w:id="1231161425">
          <w:marLeft w:val="274"/>
          <w:marRight w:val="0"/>
          <w:marTop w:val="0"/>
          <w:marBottom w:val="0"/>
          <w:divBdr>
            <w:top w:val="none" w:sz="0" w:space="0" w:color="auto"/>
            <w:left w:val="none" w:sz="0" w:space="0" w:color="auto"/>
            <w:bottom w:val="none" w:sz="0" w:space="0" w:color="auto"/>
            <w:right w:val="none" w:sz="0" w:space="0" w:color="auto"/>
          </w:divBdr>
        </w:div>
        <w:div w:id="78137401">
          <w:marLeft w:val="274"/>
          <w:marRight w:val="0"/>
          <w:marTop w:val="0"/>
          <w:marBottom w:val="0"/>
          <w:divBdr>
            <w:top w:val="none" w:sz="0" w:space="0" w:color="auto"/>
            <w:left w:val="none" w:sz="0" w:space="0" w:color="auto"/>
            <w:bottom w:val="none" w:sz="0" w:space="0" w:color="auto"/>
            <w:right w:val="none" w:sz="0" w:space="0" w:color="auto"/>
          </w:divBdr>
        </w:div>
      </w:divsChild>
    </w:div>
    <w:div w:id="1306013021">
      <w:bodyDiv w:val="1"/>
      <w:marLeft w:val="0"/>
      <w:marRight w:val="0"/>
      <w:marTop w:val="0"/>
      <w:marBottom w:val="0"/>
      <w:divBdr>
        <w:top w:val="none" w:sz="0" w:space="0" w:color="auto"/>
        <w:left w:val="none" w:sz="0" w:space="0" w:color="auto"/>
        <w:bottom w:val="none" w:sz="0" w:space="0" w:color="auto"/>
        <w:right w:val="none" w:sz="0" w:space="0" w:color="auto"/>
      </w:divBdr>
    </w:div>
    <w:div w:id="1346706954">
      <w:bodyDiv w:val="1"/>
      <w:marLeft w:val="0"/>
      <w:marRight w:val="0"/>
      <w:marTop w:val="0"/>
      <w:marBottom w:val="0"/>
      <w:divBdr>
        <w:top w:val="none" w:sz="0" w:space="0" w:color="auto"/>
        <w:left w:val="none" w:sz="0" w:space="0" w:color="auto"/>
        <w:bottom w:val="none" w:sz="0" w:space="0" w:color="auto"/>
        <w:right w:val="none" w:sz="0" w:space="0" w:color="auto"/>
      </w:divBdr>
      <w:divsChild>
        <w:div w:id="108472288">
          <w:marLeft w:val="1123"/>
          <w:marRight w:val="0"/>
          <w:marTop w:val="106"/>
          <w:marBottom w:val="0"/>
          <w:divBdr>
            <w:top w:val="none" w:sz="0" w:space="0" w:color="auto"/>
            <w:left w:val="none" w:sz="0" w:space="0" w:color="auto"/>
            <w:bottom w:val="none" w:sz="0" w:space="0" w:color="auto"/>
            <w:right w:val="none" w:sz="0" w:space="0" w:color="auto"/>
          </w:divBdr>
        </w:div>
        <w:div w:id="1566640550">
          <w:marLeft w:val="1123"/>
          <w:marRight w:val="0"/>
          <w:marTop w:val="106"/>
          <w:marBottom w:val="0"/>
          <w:divBdr>
            <w:top w:val="none" w:sz="0" w:space="0" w:color="auto"/>
            <w:left w:val="none" w:sz="0" w:space="0" w:color="auto"/>
            <w:bottom w:val="none" w:sz="0" w:space="0" w:color="auto"/>
            <w:right w:val="none" w:sz="0" w:space="0" w:color="auto"/>
          </w:divBdr>
        </w:div>
        <w:div w:id="1111171784">
          <w:marLeft w:val="1123"/>
          <w:marRight w:val="0"/>
          <w:marTop w:val="106"/>
          <w:marBottom w:val="0"/>
          <w:divBdr>
            <w:top w:val="none" w:sz="0" w:space="0" w:color="auto"/>
            <w:left w:val="none" w:sz="0" w:space="0" w:color="auto"/>
            <w:bottom w:val="none" w:sz="0" w:space="0" w:color="auto"/>
            <w:right w:val="none" w:sz="0" w:space="0" w:color="auto"/>
          </w:divBdr>
        </w:div>
        <w:div w:id="416246151">
          <w:marLeft w:val="1123"/>
          <w:marRight w:val="0"/>
          <w:marTop w:val="106"/>
          <w:marBottom w:val="0"/>
          <w:divBdr>
            <w:top w:val="none" w:sz="0" w:space="0" w:color="auto"/>
            <w:left w:val="none" w:sz="0" w:space="0" w:color="auto"/>
            <w:bottom w:val="none" w:sz="0" w:space="0" w:color="auto"/>
            <w:right w:val="none" w:sz="0" w:space="0" w:color="auto"/>
          </w:divBdr>
        </w:div>
        <w:div w:id="880433978">
          <w:marLeft w:val="1123"/>
          <w:marRight w:val="0"/>
          <w:marTop w:val="106"/>
          <w:marBottom w:val="0"/>
          <w:divBdr>
            <w:top w:val="none" w:sz="0" w:space="0" w:color="auto"/>
            <w:left w:val="none" w:sz="0" w:space="0" w:color="auto"/>
            <w:bottom w:val="none" w:sz="0" w:space="0" w:color="auto"/>
            <w:right w:val="none" w:sz="0" w:space="0" w:color="auto"/>
          </w:divBdr>
        </w:div>
        <w:div w:id="1367876097">
          <w:marLeft w:val="1123"/>
          <w:marRight w:val="0"/>
          <w:marTop w:val="106"/>
          <w:marBottom w:val="0"/>
          <w:divBdr>
            <w:top w:val="none" w:sz="0" w:space="0" w:color="auto"/>
            <w:left w:val="none" w:sz="0" w:space="0" w:color="auto"/>
            <w:bottom w:val="none" w:sz="0" w:space="0" w:color="auto"/>
            <w:right w:val="none" w:sz="0" w:space="0" w:color="auto"/>
          </w:divBdr>
        </w:div>
        <w:div w:id="1030571342">
          <w:marLeft w:val="1123"/>
          <w:marRight w:val="0"/>
          <w:marTop w:val="106"/>
          <w:marBottom w:val="0"/>
          <w:divBdr>
            <w:top w:val="none" w:sz="0" w:space="0" w:color="auto"/>
            <w:left w:val="none" w:sz="0" w:space="0" w:color="auto"/>
            <w:bottom w:val="none" w:sz="0" w:space="0" w:color="auto"/>
            <w:right w:val="none" w:sz="0" w:space="0" w:color="auto"/>
          </w:divBdr>
        </w:div>
        <w:div w:id="2115049627">
          <w:marLeft w:val="1123"/>
          <w:marRight w:val="0"/>
          <w:marTop w:val="106"/>
          <w:marBottom w:val="0"/>
          <w:divBdr>
            <w:top w:val="none" w:sz="0" w:space="0" w:color="auto"/>
            <w:left w:val="none" w:sz="0" w:space="0" w:color="auto"/>
            <w:bottom w:val="none" w:sz="0" w:space="0" w:color="auto"/>
            <w:right w:val="none" w:sz="0" w:space="0" w:color="auto"/>
          </w:divBdr>
        </w:div>
        <w:div w:id="1748921744">
          <w:marLeft w:val="1123"/>
          <w:marRight w:val="0"/>
          <w:marTop w:val="106"/>
          <w:marBottom w:val="0"/>
          <w:divBdr>
            <w:top w:val="none" w:sz="0" w:space="0" w:color="auto"/>
            <w:left w:val="none" w:sz="0" w:space="0" w:color="auto"/>
            <w:bottom w:val="none" w:sz="0" w:space="0" w:color="auto"/>
            <w:right w:val="none" w:sz="0" w:space="0" w:color="auto"/>
          </w:divBdr>
        </w:div>
      </w:divsChild>
    </w:div>
    <w:div w:id="1398362446">
      <w:bodyDiv w:val="1"/>
      <w:marLeft w:val="0"/>
      <w:marRight w:val="0"/>
      <w:marTop w:val="0"/>
      <w:marBottom w:val="0"/>
      <w:divBdr>
        <w:top w:val="none" w:sz="0" w:space="0" w:color="auto"/>
        <w:left w:val="none" w:sz="0" w:space="0" w:color="auto"/>
        <w:bottom w:val="none" w:sz="0" w:space="0" w:color="auto"/>
        <w:right w:val="none" w:sz="0" w:space="0" w:color="auto"/>
      </w:divBdr>
    </w:div>
    <w:div w:id="1423604592">
      <w:bodyDiv w:val="1"/>
      <w:marLeft w:val="0"/>
      <w:marRight w:val="0"/>
      <w:marTop w:val="0"/>
      <w:marBottom w:val="0"/>
      <w:divBdr>
        <w:top w:val="none" w:sz="0" w:space="0" w:color="auto"/>
        <w:left w:val="none" w:sz="0" w:space="0" w:color="auto"/>
        <w:bottom w:val="none" w:sz="0" w:space="0" w:color="auto"/>
        <w:right w:val="none" w:sz="0" w:space="0" w:color="auto"/>
      </w:divBdr>
    </w:div>
    <w:div w:id="1442342268">
      <w:bodyDiv w:val="1"/>
      <w:marLeft w:val="0"/>
      <w:marRight w:val="0"/>
      <w:marTop w:val="0"/>
      <w:marBottom w:val="0"/>
      <w:divBdr>
        <w:top w:val="none" w:sz="0" w:space="0" w:color="auto"/>
        <w:left w:val="none" w:sz="0" w:space="0" w:color="auto"/>
        <w:bottom w:val="none" w:sz="0" w:space="0" w:color="auto"/>
        <w:right w:val="none" w:sz="0" w:space="0" w:color="auto"/>
      </w:divBdr>
    </w:div>
    <w:div w:id="1452242552">
      <w:bodyDiv w:val="1"/>
      <w:marLeft w:val="0"/>
      <w:marRight w:val="0"/>
      <w:marTop w:val="0"/>
      <w:marBottom w:val="0"/>
      <w:divBdr>
        <w:top w:val="none" w:sz="0" w:space="0" w:color="auto"/>
        <w:left w:val="none" w:sz="0" w:space="0" w:color="auto"/>
        <w:bottom w:val="none" w:sz="0" w:space="0" w:color="auto"/>
        <w:right w:val="none" w:sz="0" w:space="0" w:color="auto"/>
      </w:divBdr>
      <w:divsChild>
        <w:div w:id="477959655">
          <w:marLeft w:val="274"/>
          <w:marRight w:val="0"/>
          <w:marTop w:val="0"/>
          <w:marBottom w:val="0"/>
          <w:divBdr>
            <w:top w:val="none" w:sz="0" w:space="0" w:color="auto"/>
            <w:left w:val="none" w:sz="0" w:space="0" w:color="auto"/>
            <w:bottom w:val="none" w:sz="0" w:space="0" w:color="auto"/>
            <w:right w:val="none" w:sz="0" w:space="0" w:color="auto"/>
          </w:divBdr>
        </w:div>
      </w:divsChild>
    </w:div>
    <w:div w:id="1522358352">
      <w:bodyDiv w:val="1"/>
      <w:marLeft w:val="0"/>
      <w:marRight w:val="0"/>
      <w:marTop w:val="0"/>
      <w:marBottom w:val="0"/>
      <w:divBdr>
        <w:top w:val="none" w:sz="0" w:space="0" w:color="auto"/>
        <w:left w:val="none" w:sz="0" w:space="0" w:color="auto"/>
        <w:bottom w:val="none" w:sz="0" w:space="0" w:color="auto"/>
        <w:right w:val="none" w:sz="0" w:space="0" w:color="auto"/>
      </w:divBdr>
    </w:div>
    <w:div w:id="1572496100">
      <w:bodyDiv w:val="1"/>
      <w:marLeft w:val="0"/>
      <w:marRight w:val="0"/>
      <w:marTop w:val="0"/>
      <w:marBottom w:val="0"/>
      <w:divBdr>
        <w:top w:val="none" w:sz="0" w:space="0" w:color="auto"/>
        <w:left w:val="none" w:sz="0" w:space="0" w:color="auto"/>
        <w:bottom w:val="none" w:sz="0" w:space="0" w:color="auto"/>
        <w:right w:val="none" w:sz="0" w:space="0" w:color="auto"/>
      </w:divBdr>
      <w:divsChild>
        <w:div w:id="304359576">
          <w:marLeft w:val="274"/>
          <w:marRight w:val="0"/>
          <w:marTop w:val="0"/>
          <w:marBottom w:val="0"/>
          <w:divBdr>
            <w:top w:val="none" w:sz="0" w:space="0" w:color="auto"/>
            <w:left w:val="none" w:sz="0" w:space="0" w:color="auto"/>
            <w:bottom w:val="none" w:sz="0" w:space="0" w:color="auto"/>
            <w:right w:val="none" w:sz="0" w:space="0" w:color="auto"/>
          </w:divBdr>
        </w:div>
        <w:div w:id="1030644161">
          <w:marLeft w:val="274"/>
          <w:marRight w:val="0"/>
          <w:marTop w:val="0"/>
          <w:marBottom w:val="0"/>
          <w:divBdr>
            <w:top w:val="none" w:sz="0" w:space="0" w:color="auto"/>
            <w:left w:val="none" w:sz="0" w:space="0" w:color="auto"/>
            <w:bottom w:val="none" w:sz="0" w:space="0" w:color="auto"/>
            <w:right w:val="none" w:sz="0" w:space="0" w:color="auto"/>
          </w:divBdr>
        </w:div>
      </w:divsChild>
    </w:div>
    <w:div w:id="1676877214">
      <w:bodyDiv w:val="1"/>
      <w:marLeft w:val="0"/>
      <w:marRight w:val="0"/>
      <w:marTop w:val="0"/>
      <w:marBottom w:val="0"/>
      <w:divBdr>
        <w:top w:val="none" w:sz="0" w:space="0" w:color="auto"/>
        <w:left w:val="none" w:sz="0" w:space="0" w:color="auto"/>
        <w:bottom w:val="none" w:sz="0" w:space="0" w:color="auto"/>
        <w:right w:val="none" w:sz="0" w:space="0" w:color="auto"/>
      </w:divBdr>
      <w:divsChild>
        <w:div w:id="8261776">
          <w:marLeft w:val="274"/>
          <w:marRight w:val="0"/>
          <w:marTop w:val="0"/>
          <w:marBottom w:val="0"/>
          <w:divBdr>
            <w:top w:val="none" w:sz="0" w:space="0" w:color="auto"/>
            <w:left w:val="none" w:sz="0" w:space="0" w:color="auto"/>
            <w:bottom w:val="none" w:sz="0" w:space="0" w:color="auto"/>
            <w:right w:val="none" w:sz="0" w:space="0" w:color="auto"/>
          </w:divBdr>
        </w:div>
        <w:div w:id="1340306850">
          <w:marLeft w:val="274"/>
          <w:marRight w:val="0"/>
          <w:marTop w:val="0"/>
          <w:marBottom w:val="0"/>
          <w:divBdr>
            <w:top w:val="none" w:sz="0" w:space="0" w:color="auto"/>
            <w:left w:val="none" w:sz="0" w:space="0" w:color="auto"/>
            <w:bottom w:val="none" w:sz="0" w:space="0" w:color="auto"/>
            <w:right w:val="none" w:sz="0" w:space="0" w:color="auto"/>
          </w:divBdr>
        </w:div>
      </w:divsChild>
    </w:div>
    <w:div w:id="1775856923">
      <w:bodyDiv w:val="1"/>
      <w:marLeft w:val="0"/>
      <w:marRight w:val="0"/>
      <w:marTop w:val="0"/>
      <w:marBottom w:val="0"/>
      <w:divBdr>
        <w:top w:val="none" w:sz="0" w:space="0" w:color="auto"/>
        <w:left w:val="none" w:sz="0" w:space="0" w:color="auto"/>
        <w:bottom w:val="none" w:sz="0" w:space="0" w:color="auto"/>
        <w:right w:val="none" w:sz="0" w:space="0" w:color="auto"/>
      </w:divBdr>
    </w:div>
    <w:div w:id="1794865690">
      <w:bodyDiv w:val="1"/>
      <w:marLeft w:val="0"/>
      <w:marRight w:val="0"/>
      <w:marTop w:val="0"/>
      <w:marBottom w:val="0"/>
      <w:divBdr>
        <w:top w:val="none" w:sz="0" w:space="0" w:color="auto"/>
        <w:left w:val="none" w:sz="0" w:space="0" w:color="auto"/>
        <w:bottom w:val="none" w:sz="0" w:space="0" w:color="auto"/>
        <w:right w:val="none" w:sz="0" w:space="0" w:color="auto"/>
      </w:divBdr>
      <w:divsChild>
        <w:div w:id="1543712373">
          <w:marLeft w:val="274"/>
          <w:marRight w:val="0"/>
          <w:marTop w:val="0"/>
          <w:marBottom w:val="0"/>
          <w:divBdr>
            <w:top w:val="none" w:sz="0" w:space="0" w:color="auto"/>
            <w:left w:val="none" w:sz="0" w:space="0" w:color="auto"/>
            <w:bottom w:val="none" w:sz="0" w:space="0" w:color="auto"/>
            <w:right w:val="none" w:sz="0" w:space="0" w:color="auto"/>
          </w:divBdr>
        </w:div>
        <w:div w:id="1481191533">
          <w:marLeft w:val="274"/>
          <w:marRight w:val="0"/>
          <w:marTop w:val="0"/>
          <w:marBottom w:val="0"/>
          <w:divBdr>
            <w:top w:val="none" w:sz="0" w:space="0" w:color="auto"/>
            <w:left w:val="none" w:sz="0" w:space="0" w:color="auto"/>
            <w:bottom w:val="none" w:sz="0" w:space="0" w:color="auto"/>
            <w:right w:val="none" w:sz="0" w:space="0" w:color="auto"/>
          </w:divBdr>
        </w:div>
        <w:div w:id="483549832">
          <w:marLeft w:val="274"/>
          <w:marRight w:val="0"/>
          <w:marTop w:val="0"/>
          <w:marBottom w:val="0"/>
          <w:divBdr>
            <w:top w:val="none" w:sz="0" w:space="0" w:color="auto"/>
            <w:left w:val="none" w:sz="0" w:space="0" w:color="auto"/>
            <w:bottom w:val="none" w:sz="0" w:space="0" w:color="auto"/>
            <w:right w:val="none" w:sz="0" w:space="0" w:color="auto"/>
          </w:divBdr>
        </w:div>
        <w:div w:id="2088454096">
          <w:marLeft w:val="274"/>
          <w:marRight w:val="0"/>
          <w:marTop w:val="0"/>
          <w:marBottom w:val="0"/>
          <w:divBdr>
            <w:top w:val="none" w:sz="0" w:space="0" w:color="auto"/>
            <w:left w:val="none" w:sz="0" w:space="0" w:color="auto"/>
            <w:bottom w:val="none" w:sz="0" w:space="0" w:color="auto"/>
            <w:right w:val="none" w:sz="0" w:space="0" w:color="auto"/>
          </w:divBdr>
        </w:div>
        <w:div w:id="569777875">
          <w:marLeft w:val="274"/>
          <w:marRight w:val="0"/>
          <w:marTop w:val="0"/>
          <w:marBottom w:val="0"/>
          <w:divBdr>
            <w:top w:val="none" w:sz="0" w:space="0" w:color="auto"/>
            <w:left w:val="none" w:sz="0" w:space="0" w:color="auto"/>
            <w:bottom w:val="none" w:sz="0" w:space="0" w:color="auto"/>
            <w:right w:val="none" w:sz="0" w:space="0" w:color="auto"/>
          </w:divBdr>
        </w:div>
        <w:div w:id="381829271">
          <w:marLeft w:val="274"/>
          <w:marRight w:val="0"/>
          <w:marTop w:val="0"/>
          <w:marBottom w:val="0"/>
          <w:divBdr>
            <w:top w:val="none" w:sz="0" w:space="0" w:color="auto"/>
            <w:left w:val="none" w:sz="0" w:space="0" w:color="auto"/>
            <w:bottom w:val="none" w:sz="0" w:space="0" w:color="auto"/>
            <w:right w:val="none" w:sz="0" w:space="0" w:color="auto"/>
          </w:divBdr>
        </w:div>
        <w:div w:id="1474828866">
          <w:marLeft w:val="274"/>
          <w:marRight w:val="0"/>
          <w:marTop w:val="0"/>
          <w:marBottom w:val="0"/>
          <w:divBdr>
            <w:top w:val="none" w:sz="0" w:space="0" w:color="auto"/>
            <w:left w:val="none" w:sz="0" w:space="0" w:color="auto"/>
            <w:bottom w:val="none" w:sz="0" w:space="0" w:color="auto"/>
            <w:right w:val="none" w:sz="0" w:space="0" w:color="auto"/>
          </w:divBdr>
        </w:div>
      </w:divsChild>
    </w:div>
    <w:div w:id="1909529936">
      <w:bodyDiv w:val="1"/>
      <w:marLeft w:val="0"/>
      <w:marRight w:val="0"/>
      <w:marTop w:val="0"/>
      <w:marBottom w:val="0"/>
      <w:divBdr>
        <w:top w:val="none" w:sz="0" w:space="0" w:color="auto"/>
        <w:left w:val="none" w:sz="0" w:space="0" w:color="auto"/>
        <w:bottom w:val="none" w:sz="0" w:space="0" w:color="auto"/>
        <w:right w:val="none" w:sz="0" w:space="0" w:color="auto"/>
      </w:divBdr>
    </w:div>
    <w:div w:id="1972468332">
      <w:bodyDiv w:val="1"/>
      <w:marLeft w:val="0"/>
      <w:marRight w:val="0"/>
      <w:marTop w:val="0"/>
      <w:marBottom w:val="0"/>
      <w:divBdr>
        <w:top w:val="none" w:sz="0" w:space="0" w:color="auto"/>
        <w:left w:val="none" w:sz="0" w:space="0" w:color="auto"/>
        <w:bottom w:val="none" w:sz="0" w:space="0" w:color="auto"/>
        <w:right w:val="none" w:sz="0" w:space="0" w:color="auto"/>
      </w:divBdr>
      <w:divsChild>
        <w:div w:id="281572807">
          <w:marLeft w:val="1123"/>
          <w:marRight w:val="0"/>
          <w:marTop w:val="106"/>
          <w:marBottom w:val="0"/>
          <w:divBdr>
            <w:top w:val="none" w:sz="0" w:space="0" w:color="auto"/>
            <w:left w:val="none" w:sz="0" w:space="0" w:color="auto"/>
            <w:bottom w:val="none" w:sz="0" w:space="0" w:color="auto"/>
            <w:right w:val="none" w:sz="0" w:space="0" w:color="auto"/>
          </w:divBdr>
        </w:div>
        <w:div w:id="1057515055">
          <w:marLeft w:val="1123"/>
          <w:marRight w:val="0"/>
          <w:marTop w:val="106"/>
          <w:marBottom w:val="0"/>
          <w:divBdr>
            <w:top w:val="none" w:sz="0" w:space="0" w:color="auto"/>
            <w:left w:val="none" w:sz="0" w:space="0" w:color="auto"/>
            <w:bottom w:val="none" w:sz="0" w:space="0" w:color="auto"/>
            <w:right w:val="none" w:sz="0" w:space="0" w:color="auto"/>
          </w:divBdr>
        </w:div>
        <w:div w:id="1829707406">
          <w:marLeft w:val="1699"/>
          <w:marRight w:val="0"/>
          <w:marTop w:val="96"/>
          <w:marBottom w:val="0"/>
          <w:divBdr>
            <w:top w:val="none" w:sz="0" w:space="0" w:color="auto"/>
            <w:left w:val="none" w:sz="0" w:space="0" w:color="auto"/>
            <w:bottom w:val="none" w:sz="0" w:space="0" w:color="auto"/>
            <w:right w:val="none" w:sz="0" w:space="0" w:color="auto"/>
          </w:divBdr>
        </w:div>
        <w:div w:id="1237012627">
          <w:marLeft w:val="1699"/>
          <w:marRight w:val="0"/>
          <w:marTop w:val="96"/>
          <w:marBottom w:val="0"/>
          <w:divBdr>
            <w:top w:val="none" w:sz="0" w:space="0" w:color="auto"/>
            <w:left w:val="none" w:sz="0" w:space="0" w:color="auto"/>
            <w:bottom w:val="none" w:sz="0" w:space="0" w:color="auto"/>
            <w:right w:val="none" w:sz="0" w:space="0" w:color="auto"/>
          </w:divBdr>
        </w:div>
        <w:div w:id="422265521">
          <w:marLeft w:val="1699"/>
          <w:marRight w:val="0"/>
          <w:marTop w:val="96"/>
          <w:marBottom w:val="0"/>
          <w:divBdr>
            <w:top w:val="none" w:sz="0" w:space="0" w:color="auto"/>
            <w:left w:val="none" w:sz="0" w:space="0" w:color="auto"/>
            <w:bottom w:val="none" w:sz="0" w:space="0" w:color="auto"/>
            <w:right w:val="none" w:sz="0" w:space="0" w:color="auto"/>
          </w:divBdr>
        </w:div>
        <w:div w:id="108092382">
          <w:marLeft w:val="1699"/>
          <w:marRight w:val="0"/>
          <w:marTop w:val="96"/>
          <w:marBottom w:val="0"/>
          <w:divBdr>
            <w:top w:val="none" w:sz="0" w:space="0" w:color="auto"/>
            <w:left w:val="none" w:sz="0" w:space="0" w:color="auto"/>
            <w:bottom w:val="none" w:sz="0" w:space="0" w:color="auto"/>
            <w:right w:val="none" w:sz="0" w:space="0" w:color="auto"/>
          </w:divBdr>
        </w:div>
      </w:divsChild>
    </w:div>
    <w:div w:id="1994333153">
      <w:bodyDiv w:val="1"/>
      <w:marLeft w:val="0"/>
      <w:marRight w:val="0"/>
      <w:marTop w:val="0"/>
      <w:marBottom w:val="0"/>
      <w:divBdr>
        <w:top w:val="none" w:sz="0" w:space="0" w:color="auto"/>
        <w:left w:val="none" w:sz="0" w:space="0" w:color="auto"/>
        <w:bottom w:val="none" w:sz="0" w:space="0" w:color="auto"/>
        <w:right w:val="none" w:sz="0" w:space="0" w:color="auto"/>
      </w:divBdr>
    </w:div>
    <w:div w:id="2038968970">
      <w:bodyDiv w:val="1"/>
      <w:marLeft w:val="0"/>
      <w:marRight w:val="0"/>
      <w:marTop w:val="0"/>
      <w:marBottom w:val="0"/>
      <w:divBdr>
        <w:top w:val="none" w:sz="0" w:space="0" w:color="auto"/>
        <w:left w:val="none" w:sz="0" w:space="0" w:color="auto"/>
        <w:bottom w:val="none" w:sz="0" w:space="0" w:color="auto"/>
        <w:right w:val="none" w:sz="0" w:space="0" w:color="auto"/>
      </w:divBdr>
    </w:div>
    <w:div w:id="2100247867">
      <w:bodyDiv w:val="1"/>
      <w:marLeft w:val="0"/>
      <w:marRight w:val="0"/>
      <w:marTop w:val="0"/>
      <w:marBottom w:val="0"/>
      <w:divBdr>
        <w:top w:val="none" w:sz="0" w:space="0" w:color="auto"/>
        <w:left w:val="none" w:sz="0" w:space="0" w:color="auto"/>
        <w:bottom w:val="none" w:sz="0" w:space="0" w:color="auto"/>
        <w:right w:val="none" w:sz="0" w:space="0" w:color="auto"/>
      </w:divBdr>
      <w:divsChild>
        <w:div w:id="1000935086">
          <w:marLeft w:val="274"/>
          <w:marRight w:val="0"/>
          <w:marTop w:val="0"/>
          <w:marBottom w:val="0"/>
          <w:divBdr>
            <w:top w:val="none" w:sz="0" w:space="0" w:color="auto"/>
            <w:left w:val="none" w:sz="0" w:space="0" w:color="auto"/>
            <w:bottom w:val="none" w:sz="0" w:space="0" w:color="auto"/>
            <w:right w:val="none" w:sz="0" w:space="0" w:color="auto"/>
          </w:divBdr>
        </w:div>
        <w:div w:id="124676912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C@aemo.com.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PROJECT-352-4887</_dlc_DocId>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TaxCatchAll xmlns="a14523ce-dede-483e-883a-2d83261080bd">
      <Value>1</Value>
    </TaxCatchAll>
    <_dlc_DocIdUrl xmlns="a14523ce-dede-483e-883a-2d83261080bd">
      <Url>http://sharedocs/projects/pocprogram/_layouts/15/DocIdRedir.aspx?ID=PROJECT-352-4887</Url>
      <Description>PROJECT-352-4887</Description>
    </_dlc_DocIdUrl>
    <AEMOCustodian xmlns="a14523ce-dede-483e-883a-2d83261080bd">
      <UserInfo>
        <DisplayName/>
        <AccountId xsi:nil="true"/>
        <AccountType/>
      </UserInfo>
    </AEMOCustodian>
    <ArchiveDocument xmlns="a14523ce-dede-483e-883a-2d83261080bd">false</ArchiveDocument>
    <AEMOKeywordsTaxHTField0 xmlns="a14523ce-dede-483e-883a-2d83261080bd">
      <Terms xmlns="http://schemas.microsoft.com/office/infopath/2007/PartnerControls"/>
    </AEMOKeywordsTaxHTField0>
    <AEMODescription xmlns="a14523ce-dede-483e-883a-2d83261080bd" xsi:nil="true"/>
  </documentManagement>
</p:properties>
</file>

<file path=customXml/item6.xml><?xml version="1.0" encoding="utf-8"?>
<?mso-contentType ?>
<SharedContentType xmlns="Microsoft.SharePoint.Taxonomy.ContentTypeSync" SourceId="409ac0fb-07cb-4169-8a26-def2760b5502" ContentTypeId="0x0101009BE89D58CAF0934CA32A20BCFFD353DC" PreviousValue="false"/>
</file>

<file path=customXml/itemProps1.xml><?xml version="1.0" encoding="utf-8"?>
<ds:datastoreItem xmlns:ds="http://schemas.openxmlformats.org/officeDocument/2006/customXml" ds:itemID="{8F7B60E8-A0BF-49BE-AB7B-CA03BAB1E1FD}"/>
</file>

<file path=customXml/itemProps2.xml><?xml version="1.0" encoding="utf-8"?>
<ds:datastoreItem xmlns:ds="http://schemas.openxmlformats.org/officeDocument/2006/customXml" ds:itemID="{77F4815A-39F1-49DC-B4BA-7242BA866FBD}"/>
</file>

<file path=customXml/itemProps3.xml><?xml version="1.0" encoding="utf-8"?>
<ds:datastoreItem xmlns:ds="http://schemas.openxmlformats.org/officeDocument/2006/customXml" ds:itemID="{BDF394C9-A9CD-4402-BF14-207B0222A7D4}"/>
</file>

<file path=customXml/itemProps4.xml><?xml version="1.0" encoding="utf-8"?>
<ds:datastoreItem xmlns:ds="http://schemas.openxmlformats.org/officeDocument/2006/customXml" ds:itemID="{4D432017-D7DA-46A6-B1A8-C5EFBE550E03}"/>
</file>

<file path=customXml/itemProps5.xml><?xml version="1.0" encoding="utf-8"?>
<ds:datastoreItem xmlns:ds="http://schemas.openxmlformats.org/officeDocument/2006/customXml" ds:itemID="{B2CAB79D-6481-4C49-BF5E-3B1AEE6338CF}"/>
</file>

<file path=customXml/itemProps6.xml><?xml version="1.0" encoding="utf-8"?>
<ds:datastoreItem xmlns:ds="http://schemas.openxmlformats.org/officeDocument/2006/customXml" ds:itemID="{F23E36DE-E257-4CDE-97BD-F52EA69C3593}"/>
</file>

<file path=docProps/app.xml><?xml version="1.0" encoding="utf-8"?>
<Properties xmlns="http://schemas.openxmlformats.org/officeDocument/2006/extended-properties" xmlns:vt="http://schemas.openxmlformats.org/officeDocument/2006/docPropsVTypes">
  <Template>Normal</Template>
  <TotalTime>1</TotalTime>
  <Pages>8</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Metering Competition - Workshop 5 Notes - December 2015 [Draft]</vt:lpstr>
    </vt:vector>
  </TitlesOfParts>
  <Company>AEMO</Company>
  <LinksUpToDate>false</LinksUpToDate>
  <CharactersWithSpaces>18854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Metering Competition - Workshop 5 Notes - December 2015 [Draft]</dc:title>
  <dc:subject/>
  <dc:creator>AEMO</dc:creator>
  <cp:keywords/>
  <dc:description/>
  <cp:lastModifiedBy>Aaron Bensted</cp:lastModifiedBy>
  <cp:revision>2</cp:revision>
  <dcterms:created xsi:type="dcterms:W3CDTF">2015-12-22T06:10:00Z</dcterms:created>
  <dcterms:modified xsi:type="dcterms:W3CDTF">2015-12-22T06:10:00Z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19f7f033-9a37-4afe-86e1-244da0d67083</vt:lpwstr>
  </property>
  <property fmtid="{D5CDD505-2E9C-101B-9397-08002B2CF9AE}" pid="3" name="ContentTypeId">
    <vt:lpwstr>0x0101009BE89D58CAF0934CA32A20BCFFD353DC00DDEC116C19245B4398932FF2C50DC75A</vt:lpwstr>
  </property>
  <property fmtid="{D5CDD505-2E9C-101B-9397-08002B2CF9AE}" pid="4" name="AEMODocumentType">
    <vt:lpwstr>1;#Operational Record|859762f2-4462-42eb-9744-c955c7e2c540</vt:lpwstr>
  </property>
  <property fmtid="{D5CDD505-2E9C-101B-9397-08002B2CF9AE}" pid="5" name="AEMOKeywords">
    <vt:lpwstr/>
  </property>
</Properties>
</file>